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2C3D1CC3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C2353A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C2353A" w:rsidRPr="00C2353A">
        <w:rPr>
          <w:rFonts w:ascii="Poppins" w:hAnsi="Poppins" w:cs="Poppins"/>
          <w:b/>
          <w:bCs/>
          <w:sz w:val="28"/>
          <w:szCs w:val="28"/>
          <w:highlight w:val="lightGray"/>
        </w:rPr>
        <w:t>1010002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5E4FBAB0" w:rsidR="00FC61EE" w:rsidRDefault="00C2353A">
      <w:pPr>
        <w:rPr>
          <w:rFonts w:ascii="Poppins" w:hAnsi="Poppins" w:cs="Poppins"/>
          <w:b/>
          <w:bCs/>
          <w:sz w:val="28"/>
          <w:szCs w:val="28"/>
        </w:rPr>
      </w:pPr>
      <w:r w:rsidRPr="00C2353A">
        <w:rPr>
          <w:rFonts w:ascii="Poppins" w:hAnsi="Poppins" w:cs="Poppins"/>
          <w:b/>
          <w:bCs/>
          <w:sz w:val="28"/>
          <w:szCs w:val="28"/>
        </w:rPr>
        <w:t>https://www.aglbrasil.com/safebox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622D8186" w:rsidR="00FC61EE" w:rsidRDefault="00C2353A">
      <w:pPr>
        <w:rPr>
          <w:rFonts w:ascii="Poppins" w:hAnsi="Poppins" w:cs="Poppins"/>
          <w:b/>
          <w:bCs/>
          <w:sz w:val="28"/>
          <w:szCs w:val="28"/>
        </w:rPr>
      </w:pPr>
      <w:r w:rsidRPr="00C2353A">
        <w:rPr>
          <w:rFonts w:ascii="Poppins" w:hAnsi="Poppins" w:cs="Poppins"/>
          <w:b/>
          <w:bCs/>
          <w:sz w:val="28"/>
          <w:szCs w:val="28"/>
        </w:rPr>
        <w:t xml:space="preserve">O </w:t>
      </w:r>
      <w:proofErr w:type="spellStart"/>
      <w:r w:rsidRPr="00C2353A">
        <w:rPr>
          <w:rFonts w:ascii="Poppins" w:hAnsi="Poppins" w:cs="Poppins"/>
          <w:b/>
          <w:bCs/>
          <w:sz w:val="28"/>
          <w:szCs w:val="28"/>
        </w:rPr>
        <w:t>SafeBox</w:t>
      </w:r>
      <w:proofErr w:type="spellEnd"/>
      <w:r w:rsidRPr="00C2353A">
        <w:rPr>
          <w:rFonts w:ascii="Poppins" w:hAnsi="Poppins" w:cs="Poppins"/>
          <w:b/>
          <w:bCs/>
          <w:sz w:val="28"/>
          <w:szCs w:val="28"/>
        </w:rPr>
        <w:t xml:space="preserve"> AGL é um cofre portátil confiável e prático, com três opções de abertura</w:t>
      </w:r>
      <w:r>
        <w:rPr>
          <w:rFonts w:ascii="Poppins" w:hAnsi="Poppins" w:cs="Poppins"/>
          <w:b/>
          <w:bCs/>
          <w:sz w:val="28"/>
          <w:szCs w:val="28"/>
        </w:rPr>
        <w:t>: B</w:t>
      </w:r>
      <w:r w:rsidRPr="00C2353A">
        <w:rPr>
          <w:rFonts w:ascii="Poppins" w:hAnsi="Poppins" w:cs="Poppins"/>
          <w:b/>
          <w:bCs/>
          <w:sz w:val="28"/>
          <w:szCs w:val="28"/>
        </w:rPr>
        <w:t>iometria, senha numérica e chave mecânica. Com capacidade para múltiplas senhas e biometrias e baixo consumo de bateria, ele oferece segurança para proteger seus itens valiosos em qualquer lugar.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6A36B1C3" w14:textId="77777777" w:rsidR="00C2353A" w:rsidRPr="00C2353A" w:rsidRDefault="00C2353A" w:rsidP="00C2353A">
      <w:pPr>
        <w:rPr>
          <w:rFonts w:ascii="Poppins" w:hAnsi="Poppins" w:cs="Poppins"/>
          <w:b/>
          <w:bCs/>
          <w:sz w:val="28"/>
          <w:szCs w:val="28"/>
        </w:rPr>
      </w:pPr>
      <w:r w:rsidRPr="00C2353A">
        <w:rPr>
          <w:rFonts w:ascii="Poppins" w:hAnsi="Poppins" w:cs="Poppins"/>
          <w:b/>
          <w:bCs/>
          <w:sz w:val="28"/>
          <w:szCs w:val="28"/>
        </w:rPr>
        <w:t>. Cofre portátil confiável e durável para a segurança de seus pertences;</w:t>
      </w:r>
    </w:p>
    <w:p w14:paraId="4F4E7302" w14:textId="77777777" w:rsidR="00C2353A" w:rsidRPr="00C2353A" w:rsidRDefault="00C2353A" w:rsidP="00C2353A">
      <w:pPr>
        <w:rPr>
          <w:rFonts w:ascii="Poppins" w:hAnsi="Poppins" w:cs="Poppins"/>
          <w:b/>
          <w:bCs/>
          <w:sz w:val="28"/>
          <w:szCs w:val="28"/>
        </w:rPr>
      </w:pPr>
      <w:r w:rsidRPr="00C2353A">
        <w:rPr>
          <w:rFonts w:ascii="Poppins" w:hAnsi="Poppins" w:cs="Poppins"/>
          <w:b/>
          <w:bCs/>
          <w:sz w:val="28"/>
          <w:szCs w:val="28"/>
        </w:rPr>
        <w:t>. Abertura por biometria/digital, senha numérica e chave mecânica tetra;</w:t>
      </w:r>
    </w:p>
    <w:p w14:paraId="0F9F0685" w14:textId="77777777" w:rsidR="00C2353A" w:rsidRPr="00C2353A" w:rsidRDefault="00C2353A" w:rsidP="00C2353A">
      <w:pPr>
        <w:rPr>
          <w:rFonts w:ascii="Poppins" w:hAnsi="Poppins" w:cs="Poppins"/>
          <w:b/>
          <w:bCs/>
          <w:sz w:val="28"/>
          <w:szCs w:val="28"/>
        </w:rPr>
      </w:pPr>
      <w:r w:rsidRPr="00C2353A">
        <w:rPr>
          <w:rFonts w:ascii="Poppins" w:hAnsi="Poppins" w:cs="Poppins"/>
          <w:b/>
          <w:bCs/>
          <w:sz w:val="28"/>
          <w:szCs w:val="28"/>
        </w:rPr>
        <w:t>. Armazena até 15 senhas numéricas de 6 dígitos e 15 biometrias;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73C0D40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C2353A" w:rsidRPr="00C2353A">
        <w:rPr>
          <w:rFonts w:ascii="PT Sans" w:eastAsia="PT Sans" w:hAnsi="PT Sans" w:cs="PT Sans"/>
        </w:rPr>
        <w:t xml:space="preserve"> </w:t>
      </w:r>
      <w:r w:rsidR="00C2353A" w:rsidRPr="00C2353A">
        <w:rPr>
          <w:rFonts w:ascii="Poppins" w:hAnsi="Poppins" w:cs="Poppins"/>
          <w:b/>
          <w:bCs/>
          <w:sz w:val="24"/>
          <w:szCs w:val="24"/>
        </w:rPr>
        <w:t>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06059121" w14:textId="77777777" w:rsidR="00C2353A" w:rsidRPr="00C2353A" w:rsidRDefault="00C2353A" w:rsidP="00C2353A">
      <w:pPr>
        <w:rPr>
          <w:rFonts w:ascii="Poppins" w:hAnsi="Poppins" w:cs="Poppins"/>
          <w:b/>
          <w:bCs/>
          <w:sz w:val="24"/>
          <w:szCs w:val="24"/>
        </w:rPr>
      </w:pPr>
    </w:p>
    <w:p w14:paraId="1E9D625A" w14:textId="77777777" w:rsidR="00C2353A" w:rsidRPr="00C2353A" w:rsidRDefault="00C2353A" w:rsidP="00C2353A">
      <w:pPr>
        <w:rPr>
          <w:rFonts w:ascii="Poppins" w:hAnsi="Poppins" w:cs="Poppins"/>
          <w:b/>
          <w:bCs/>
          <w:sz w:val="24"/>
          <w:szCs w:val="24"/>
        </w:rPr>
      </w:pPr>
      <w:r w:rsidRPr="00C2353A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16D2D57D" w14:textId="77777777" w:rsidR="00C2353A" w:rsidRPr="00C2353A" w:rsidRDefault="00C2353A" w:rsidP="00C2353A">
      <w:pPr>
        <w:rPr>
          <w:rFonts w:ascii="Poppins" w:hAnsi="Poppins" w:cs="Poppins"/>
          <w:b/>
          <w:bCs/>
          <w:sz w:val="24"/>
          <w:szCs w:val="24"/>
        </w:rPr>
      </w:pPr>
    </w:p>
    <w:p w14:paraId="3154D821" w14:textId="77777777" w:rsidR="00C2353A" w:rsidRPr="00C2353A" w:rsidRDefault="00C2353A" w:rsidP="00C2353A">
      <w:pPr>
        <w:rPr>
          <w:rFonts w:ascii="Poppins" w:hAnsi="Poppins" w:cs="Poppins"/>
          <w:b/>
          <w:bCs/>
          <w:sz w:val="24"/>
          <w:szCs w:val="24"/>
        </w:rPr>
      </w:pPr>
      <w:r w:rsidRPr="00C2353A">
        <w:rPr>
          <w:rFonts w:ascii="Poppins" w:hAnsi="Poppins" w:cs="Poppins"/>
          <w:b/>
          <w:bCs/>
          <w:sz w:val="24"/>
          <w:szCs w:val="24"/>
        </w:rPr>
        <w:t xml:space="preserve">1 Cofre </w:t>
      </w:r>
      <w:proofErr w:type="spellStart"/>
      <w:r w:rsidRPr="00C2353A">
        <w:rPr>
          <w:rFonts w:ascii="Poppins" w:hAnsi="Poppins" w:cs="Poppins"/>
          <w:b/>
          <w:bCs/>
          <w:sz w:val="24"/>
          <w:szCs w:val="24"/>
        </w:rPr>
        <w:t>Safebox</w:t>
      </w:r>
      <w:proofErr w:type="spellEnd"/>
      <w:r w:rsidRPr="00C2353A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1EF43AEA" w14:textId="77777777" w:rsidR="00C2353A" w:rsidRPr="00C2353A" w:rsidRDefault="00C2353A" w:rsidP="00C2353A">
      <w:pPr>
        <w:rPr>
          <w:rFonts w:ascii="Poppins" w:hAnsi="Poppins" w:cs="Poppins"/>
          <w:b/>
          <w:bCs/>
          <w:sz w:val="24"/>
          <w:szCs w:val="24"/>
        </w:rPr>
      </w:pPr>
      <w:r w:rsidRPr="00C2353A">
        <w:rPr>
          <w:rFonts w:ascii="Poppins" w:hAnsi="Poppins" w:cs="Poppins"/>
          <w:b/>
          <w:bCs/>
          <w:sz w:val="24"/>
          <w:szCs w:val="24"/>
        </w:rPr>
        <w:t xml:space="preserve">4 Pilhas AA </w:t>
      </w:r>
    </w:p>
    <w:p w14:paraId="1A84DD14" w14:textId="77777777" w:rsidR="00C2353A" w:rsidRPr="00C2353A" w:rsidRDefault="00C2353A" w:rsidP="00C2353A">
      <w:pPr>
        <w:rPr>
          <w:rFonts w:ascii="Poppins" w:hAnsi="Poppins" w:cs="Poppins"/>
          <w:b/>
          <w:bCs/>
          <w:sz w:val="24"/>
          <w:szCs w:val="24"/>
        </w:rPr>
      </w:pPr>
      <w:r w:rsidRPr="00C2353A">
        <w:rPr>
          <w:rFonts w:ascii="Poppins" w:hAnsi="Poppins" w:cs="Poppins"/>
          <w:b/>
          <w:bCs/>
          <w:sz w:val="24"/>
          <w:szCs w:val="24"/>
        </w:rPr>
        <w:t xml:space="preserve">2 Chaves mecânica tetra </w:t>
      </w:r>
    </w:p>
    <w:p w14:paraId="76221956" w14:textId="77777777" w:rsidR="00C2353A" w:rsidRPr="00C2353A" w:rsidRDefault="00C2353A" w:rsidP="00C2353A">
      <w:pPr>
        <w:rPr>
          <w:rFonts w:ascii="Poppins" w:hAnsi="Poppins" w:cs="Poppins"/>
          <w:b/>
          <w:bCs/>
          <w:sz w:val="24"/>
          <w:szCs w:val="24"/>
        </w:rPr>
      </w:pPr>
      <w:r w:rsidRPr="00C2353A">
        <w:rPr>
          <w:rFonts w:ascii="Poppins" w:hAnsi="Poppins" w:cs="Poppins"/>
          <w:b/>
          <w:bCs/>
          <w:sz w:val="24"/>
          <w:szCs w:val="24"/>
        </w:rPr>
        <w:t>Manual do usuário</w:t>
      </w:r>
    </w:p>
    <w:p w14:paraId="1532E69D" w14:textId="77777777" w:rsidR="00C2353A" w:rsidRPr="00C2353A" w:rsidRDefault="00C2353A" w:rsidP="00C2353A">
      <w:pPr>
        <w:rPr>
          <w:rFonts w:ascii="Poppins" w:hAnsi="Poppins" w:cs="Poppins"/>
          <w:b/>
          <w:bCs/>
          <w:sz w:val="24"/>
          <w:szCs w:val="24"/>
        </w:rPr>
      </w:pPr>
      <w:r w:rsidRPr="00C2353A">
        <w:rPr>
          <w:rFonts w:ascii="Poppins" w:hAnsi="Poppins" w:cs="Poppins"/>
          <w:b/>
          <w:bCs/>
          <w:sz w:val="24"/>
          <w:szCs w:val="24"/>
        </w:rPr>
        <w:t>. Dimensões: A10 x P28,5 x L36,5</w:t>
      </w:r>
    </w:p>
    <w:p w14:paraId="5CC5DDF0" w14:textId="77777777" w:rsidR="00C2353A" w:rsidRPr="00C2353A" w:rsidRDefault="00C2353A" w:rsidP="00C2353A">
      <w:pPr>
        <w:rPr>
          <w:rFonts w:ascii="Poppins" w:hAnsi="Poppins" w:cs="Poppins"/>
          <w:b/>
          <w:bCs/>
          <w:sz w:val="24"/>
          <w:szCs w:val="24"/>
        </w:rPr>
      </w:pPr>
      <w:r w:rsidRPr="00C2353A">
        <w:rPr>
          <w:rFonts w:ascii="Poppins" w:hAnsi="Poppins" w:cs="Poppins"/>
          <w:b/>
          <w:bCs/>
          <w:sz w:val="24"/>
          <w:szCs w:val="24"/>
        </w:rPr>
        <w:t>. Dimensões da caixa: A10 x P30 x L39</w:t>
      </w:r>
    </w:p>
    <w:p w14:paraId="2DE03647" w14:textId="77777777" w:rsidR="00C2353A" w:rsidRPr="00C2353A" w:rsidRDefault="00C2353A" w:rsidP="00C2353A">
      <w:pPr>
        <w:rPr>
          <w:rFonts w:ascii="Poppins" w:hAnsi="Poppins" w:cs="Poppins"/>
          <w:b/>
          <w:bCs/>
          <w:sz w:val="24"/>
          <w:szCs w:val="24"/>
        </w:rPr>
      </w:pPr>
      <w:r w:rsidRPr="00C2353A">
        <w:rPr>
          <w:rFonts w:ascii="Poppins" w:hAnsi="Poppins" w:cs="Poppins"/>
          <w:b/>
          <w:bCs/>
          <w:sz w:val="24"/>
          <w:szCs w:val="24"/>
        </w:rPr>
        <w:t>. Peso líquido médio: 5.075Kg</w:t>
      </w:r>
    </w:p>
    <w:p w14:paraId="0D8EFF76" w14:textId="77777777" w:rsidR="00C2353A" w:rsidRPr="00C2353A" w:rsidRDefault="00C2353A" w:rsidP="00C2353A">
      <w:pPr>
        <w:rPr>
          <w:rFonts w:ascii="Poppins" w:hAnsi="Poppins" w:cs="Poppins"/>
          <w:b/>
          <w:bCs/>
          <w:sz w:val="24"/>
          <w:szCs w:val="24"/>
        </w:rPr>
      </w:pPr>
      <w:r w:rsidRPr="00C2353A">
        <w:rPr>
          <w:rFonts w:ascii="Poppins" w:hAnsi="Poppins" w:cs="Poppins"/>
          <w:b/>
          <w:bCs/>
          <w:sz w:val="24"/>
          <w:szCs w:val="24"/>
        </w:rPr>
        <w:t>. Peso bruto médio: 5.500Kg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3584C"/>
    <w:rsid w:val="008411BF"/>
    <w:rsid w:val="00865B88"/>
    <w:rsid w:val="00881946"/>
    <w:rsid w:val="00902A51"/>
    <w:rsid w:val="00A4204F"/>
    <w:rsid w:val="00A51CC3"/>
    <w:rsid w:val="00C03E44"/>
    <w:rsid w:val="00C2353A"/>
    <w:rsid w:val="00D55601"/>
    <w:rsid w:val="00DB6EA9"/>
    <w:rsid w:val="00E0235B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2024-08-12T11:26:00Z</dcterms:created>
  <dcterms:modified xsi:type="dcterms:W3CDTF">2024-08-12T11:26:00Z</dcterms:modified>
</cp:coreProperties>
</file>