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28E73096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711DE8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711DE8" w:rsidRPr="00711DE8">
        <w:rPr>
          <w:rFonts w:ascii="Poppins" w:hAnsi="Poppins" w:cs="Poppins"/>
          <w:b/>
          <w:bCs/>
          <w:sz w:val="28"/>
          <w:szCs w:val="28"/>
          <w:highlight w:val="lightGray"/>
        </w:rPr>
        <w:t>1101037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B9A3F24" w:rsidR="00FC61EE" w:rsidRDefault="00711DE8">
      <w:pPr>
        <w:rPr>
          <w:rFonts w:ascii="Poppins" w:hAnsi="Poppins" w:cs="Poppins"/>
          <w:b/>
          <w:bCs/>
          <w:sz w:val="28"/>
          <w:szCs w:val="28"/>
        </w:rPr>
      </w:pPr>
      <w:r w:rsidRPr="00711DE8">
        <w:rPr>
          <w:rFonts w:ascii="Poppins" w:hAnsi="Poppins" w:cs="Poppins"/>
          <w:b/>
          <w:bCs/>
          <w:sz w:val="28"/>
          <w:szCs w:val="28"/>
        </w:rPr>
        <w:t>https://www.aglbrasil.com/porteiro-p10x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114BBF19" w:rsidR="00FC61EE" w:rsidRDefault="00711DE8">
      <w:pPr>
        <w:rPr>
          <w:rFonts w:ascii="Poppins" w:hAnsi="Poppins" w:cs="Poppins"/>
          <w:b/>
          <w:bCs/>
          <w:sz w:val="28"/>
          <w:szCs w:val="28"/>
        </w:rPr>
      </w:pPr>
      <w:r w:rsidRPr="00711DE8">
        <w:rPr>
          <w:rFonts w:ascii="Poppins" w:hAnsi="Poppins" w:cs="Poppins"/>
          <w:b/>
          <w:bCs/>
          <w:sz w:val="28"/>
          <w:szCs w:val="28"/>
        </w:rPr>
        <w:t>O Porteiro Eletrônico P10S da AGL é a solução ideal para residências e pequenos negócios que buscam controle de acesso eficaz e confiável. Oferecendo comunicação de alta fidelidade, o P10S garante interações claras e sem ruídos. Com capacidade para conectar até três extensões para monofone e uma saída dedicada para fechaduras elétricas de 12V, ele adapta-se às necessidades específicas do seu espaço.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AEA37D7" w14:textId="75B890BD" w:rsidR="00711DE8" w:rsidRPr="00711DE8" w:rsidRDefault="00711DE8" w:rsidP="00711DE8">
      <w:pPr>
        <w:rPr>
          <w:rFonts w:ascii="Poppins" w:hAnsi="Poppins" w:cs="Poppins"/>
          <w:b/>
          <w:bCs/>
          <w:sz w:val="28"/>
          <w:szCs w:val="28"/>
        </w:rPr>
      </w:pPr>
      <w:r w:rsidRPr="00711DE8">
        <w:rPr>
          <w:rFonts w:ascii="Poppins" w:hAnsi="Poppins" w:cs="Poppins"/>
          <w:b/>
          <w:bCs/>
          <w:sz w:val="28"/>
          <w:szCs w:val="28"/>
        </w:rPr>
        <w:t>• Saída para acionar fechadura elétrica 12V ou outros dispositivos;</w:t>
      </w:r>
    </w:p>
    <w:p w14:paraId="166D19D6" w14:textId="77777777" w:rsidR="00711DE8" w:rsidRPr="00711DE8" w:rsidRDefault="00711DE8" w:rsidP="00711DE8">
      <w:pPr>
        <w:rPr>
          <w:rFonts w:ascii="Poppins" w:hAnsi="Poppins" w:cs="Poppins"/>
          <w:b/>
          <w:bCs/>
          <w:sz w:val="28"/>
          <w:szCs w:val="28"/>
        </w:rPr>
      </w:pPr>
      <w:r w:rsidRPr="00711DE8">
        <w:rPr>
          <w:rFonts w:ascii="Poppins" w:hAnsi="Poppins" w:cs="Poppins"/>
          <w:b/>
          <w:bCs/>
          <w:sz w:val="28"/>
          <w:szCs w:val="28"/>
        </w:rPr>
        <w:t>• Comunicação em áudio ajustável;</w:t>
      </w:r>
    </w:p>
    <w:p w14:paraId="7284DB57" w14:textId="77777777" w:rsidR="00711DE8" w:rsidRPr="00711DE8" w:rsidRDefault="00711DE8" w:rsidP="00711DE8">
      <w:pPr>
        <w:rPr>
          <w:rFonts w:ascii="Poppins" w:hAnsi="Poppins" w:cs="Poppins"/>
          <w:b/>
          <w:bCs/>
          <w:sz w:val="28"/>
          <w:szCs w:val="28"/>
        </w:rPr>
      </w:pPr>
      <w:r w:rsidRPr="00711DE8">
        <w:rPr>
          <w:rFonts w:ascii="Poppins" w:hAnsi="Poppins" w:cs="Poppins"/>
          <w:b/>
          <w:bCs/>
          <w:sz w:val="28"/>
          <w:szCs w:val="28"/>
        </w:rPr>
        <w:t>• Protetor de chuva já incorporado;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54439C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711DE8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D9A945E" w14:textId="77777777" w:rsidR="00711DE8" w:rsidRPr="00711DE8" w:rsidRDefault="00711DE8" w:rsidP="00711DE8">
      <w:pPr>
        <w:rPr>
          <w:rFonts w:ascii="Poppins" w:hAnsi="Poppins" w:cs="Poppins"/>
          <w:b/>
          <w:bCs/>
          <w:sz w:val="24"/>
          <w:szCs w:val="24"/>
        </w:rPr>
      </w:pPr>
      <w:r w:rsidRPr="00711DE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E3ABF87" w14:textId="77777777" w:rsidR="00711DE8" w:rsidRPr="00711DE8" w:rsidRDefault="00711DE8" w:rsidP="00711DE8">
      <w:pPr>
        <w:rPr>
          <w:rFonts w:ascii="Poppins" w:hAnsi="Poppins" w:cs="Poppins"/>
          <w:b/>
          <w:bCs/>
          <w:sz w:val="24"/>
          <w:szCs w:val="24"/>
        </w:rPr>
      </w:pPr>
    </w:p>
    <w:p w14:paraId="6ED26EAA" w14:textId="77777777" w:rsidR="00711DE8" w:rsidRPr="00711DE8" w:rsidRDefault="00711DE8" w:rsidP="00711DE8">
      <w:pPr>
        <w:rPr>
          <w:rFonts w:ascii="Poppins" w:hAnsi="Poppins" w:cs="Poppins"/>
          <w:b/>
          <w:bCs/>
          <w:sz w:val="24"/>
          <w:szCs w:val="24"/>
        </w:rPr>
      </w:pPr>
      <w:r w:rsidRPr="00711DE8">
        <w:rPr>
          <w:rFonts w:ascii="Poppins" w:hAnsi="Poppins" w:cs="Poppins"/>
          <w:b/>
          <w:bCs/>
          <w:sz w:val="24"/>
          <w:szCs w:val="24"/>
        </w:rPr>
        <w:t>01 Porteiro eletrônico P10S</w:t>
      </w:r>
    </w:p>
    <w:p w14:paraId="19EC5AAF" w14:textId="77777777" w:rsidR="00711DE8" w:rsidRPr="00711DE8" w:rsidRDefault="00711DE8" w:rsidP="00711DE8">
      <w:pPr>
        <w:rPr>
          <w:rFonts w:ascii="Poppins" w:hAnsi="Poppins" w:cs="Poppins"/>
          <w:b/>
          <w:bCs/>
          <w:sz w:val="24"/>
          <w:szCs w:val="24"/>
        </w:rPr>
      </w:pPr>
      <w:r w:rsidRPr="00711DE8">
        <w:rPr>
          <w:rFonts w:ascii="Poppins" w:hAnsi="Poppins" w:cs="Poppins"/>
          <w:b/>
          <w:bCs/>
          <w:sz w:val="24"/>
          <w:szCs w:val="24"/>
        </w:rPr>
        <w:t>01 Monofone</w:t>
      </w:r>
    </w:p>
    <w:p w14:paraId="1B5FA6D8" w14:textId="77777777" w:rsidR="00711DE8" w:rsidRPr="00711DE8" w:rsidRDefault="00711DE8" w:rsidP="00711DE8">
      <w:pPr>
        <w:rPr>
          <w:rFonts w:ascii="Poppins" w:hAnsi="Poppins" w:cs="Poppins"/>
          <w:b/>
          <w:bCs/>
          <w:sz w:val="24"/>
          <w:szCs w:val="24"/>
        </w:rPr>
      </w:pPr>
      <w:r w:rsidRPr="00711DE8">
        <w:rPr>
          <w:rFonts w:ascii="Poppins" w:hAnsi="Poppins" w:cs="Poppins"/>
          <w:b/>
          <w:bCs/>
          <w:sz w:val="24"/>
          <w:szCs w:val="24"/>
        </w:rPr>
        <w:t>01 Manual de instruções</w:t>
      </w:r>
    </w:p>
    <w:p w14:paraId="3F9079F2" w14:textId="77777777" w:rsidR="00711DE8" w:rsidRPr="00711DE8" w:rsidRDefault="00711DE8" w:rsidP="00711DE8">
      <w:pPr>
        <w:rPr>
          <w:rFonts w:ascii="Poppins" w:hAnsi="Poppins" w:cs="Poppins"/>
          <w:b/>
          <w:bCs/>
          <w:sz w:val="24"/>
          <w:szCs w:val="24"/>
        </w:rPr>
      </w:pPr>
      <w:r w:rsidRPr="00711DE8">
        <w:rPr>
          <w:rFonts w:ascii="Poppins" w:hAnsi="Poppins" w:cs="Poppins"/>
          <w:b/>
          <w:bCs/>
          <w:sz w:val="24"/>
          <w:szCs w:val="24"/>
        </w:rPr>
        <w:t>. Dimensões interfone: A14 x P5 x L8;</w:t>
      </w:r>
    </w:p>
    <w:p w14:paraId="24A30BB6" w14:textId="77777777" w:rsidR="00711DE8" w:rsidRPr="00711DE8" w:rsidRDefault="00711DE8" w:rsidP="00711DE8">
      <w:pPr>
        <w:rPr>
          <w:rFonts w:ascii="Poppins" w:hAnsi="Poppins" w:cs="Poppins"/>
          <w:b/>
          <w:bCs/>
          <w:sz w:val="24"/>
          <w:szCs w:val="24"/>
        </w:rPr>
      </w:pPr>
      <w:r w:rsidRPr="00711DE8">
        <w:rPr>
          <w:rFonts w:ascii="Poppins" w:hAnsi="Poppins" w:cs="Poppins"/>
          <w:b/>
          <w:bCs/>
          <w:sz w:val="24"/>
          <w:szCs w:val="24"/>
        </w:rPr>
        <w:t>. Dimensões monofone: A19 x P5 x L8;</w:t>
      </w:r>
    </w:p>
    <w:p w14:paraId="1E0513F2" w14:textId="77777777" w:rsidR="00711DE8" w:rsidRPr="00711DE8" w:rsidRDefault="00711DE8" w:rsidP="00711DE8">
      <w:pPr>
        <w:rPr>
          <w:rFonts w:ascii="Poppins" w:hAnsi="Poppins" w:cs="Poppins"/>
          <w:b/>
          <w:bCs/>
          <w:sz w:val="24"/>
          <w:szCs w:val="24"/>
        </w:rPr>
      </w:pPr>
      <w:r w:rsidRPr="00711DE8">
        <w:rPr>
          <w:rFonts w:ascii="Poppins" w:hAnsi="Poppins" w:cs="Poppins"/>
          <w:b/>
          <w:bCs/>
          <w:sz w:val="24"/>
          <w:szCs w:val="24"/>
        </w:rPr>
        <w:t>. Dimensões da caixa: A30 x P6,5 x L21,5;</w:t>
      </w:r>
    </w:p>
    <w:p w14:paraId="43DAE1B0" w14:textId="77777777" w:rsidR="00711DE8" w:rsidRPr="00711DE8" w:rsidRDefault="00711DE8" w:rsidP="00711DE8">
      <w:pPr>
        <w:rPr>
          <w:rFonts w:ascii="Poppins" w:hAnsi="Poppins" w:cs="Poppins"/>
          <w:b/>
          <w:bCs/>
          <w:sz w:val="24"/>
          <w:szCs w:val="24"/>
        </w:rPr>
      </w:pPr>
      <w:r w:rsidRPr="00711DE8">
        <w:rPr>
          <w:rFonts w:ascii="Poppins" w:hAnsi="Poppins" w:cs="Poppins"/>
          <w:b/>
          <w:bCs/>
          <w:sz w:val="24"/>
          <w:szCs w:val="24"/>
        </w:rPr>
        <w:t>. Peso líquido médio: 454g;</w:t>
      </w:r>
    </w:p>
    <w:p w14:paraId="3F10EE4F" w14:textId="77777777" w:rsidR="00711DE8" w:rsidRPr="00711DE8" w:rsidRDefault="00711DE8" w:rsidP="00711DE8">
      <w:pPr>
        <w:rPr>
          <w:rFonts w:ascii="Poppins" w:hAnsi="Poppins" w:cs="Poppins"/>
          <w:b/>
          <w:bCs/>
          <w:sz w:val="24"/>
          <w:szCs w:val="24"/>
        </w:rPr>
      </w:pPr>
      <w:r w:rsidRPr="00711DE8">
        <w:rPr>
          <w:rFonts w:ascii="Poppins" w:hAnsi="Poppins" w:cs="Poppins"/>
          <w:b/>
          <w:bCs/>
          <w:sz w:val="24"/>
          <w:szCs w:val="24"/>
        </w:rPr>
        <w:t>. Peso bruto médio: 602g;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11DE8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25A2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2024-08-05T19:06:00Z</dcterms:created>
  <dcterms:modified xsi:type="dcterms:W3CDTF">2024-08-05T19:06:00Z</dcterms:modified>
</cp:coreProperties>
</file>