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43619D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F051C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F051C" w:rsidRPr="00DF051C">
        <w:rPr>
          <w:rFonts w:ascii="Poppins" w:hAnsi="Poppins" w:cs="Poppins"/>
          <w:b/>
          <w:bCs/>
          <w:sz w:val="28"/>
          <w:szCs w:val="28"/>
          <w:highlight w:val="lightGray"/>
        </w:rPr>
        <w:t>1101036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037575F" w:rsidR="00FC61EE" w:rsidRDefault="00DF051C">
      <w:pPr>
        <w:rPr>
          <w:rFonts w:ascii="Poppins" w:hAnsi="Poppins" w:cs="Poppins"/>
          <w:b/>
          <w:bCs/>
          <w:sz w:val="28"/>
          <w:szCs w:val="28"/>
        </w:rPr>
      </w:pPr>
      <w:r w:rsidRPr="00DF051C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F811354" w14:textId="77777777" w:rsidR="00DF051C" w:rsidRPr="00DF051C" w:rsidRDefault="00DF051C" w:rsidP="00DF051C">
      <w:pPr>
        <w:rPr>
          <w:rFonts w:ascii="Poppins" w:hAnsi="Poppins" w:cs="Poppins"/>
          <w:b/>
          <w:bCs/>
          <w:sz w:val="28"/>
          <w:szCs w:val="28"/>
        </w:rPr>
      </w:pPr>
      <w:r w:rsidRPr="00DF051C">
        <w:rPr>
          <w:rFonts w:ascii="Poppins" w:hAnsi="Poppins" w:cs="Poppins"/>
          <w:b/>
          <w:bCs/>
          <w:sz w:val="28"/>
          <w:szCs w:val="28"/>
        </w:rPr>
        <w:t xml:space="preserve">O porteiro individual P10s AGL, oferece um alto nível de fidelidade em voz no mercado, proporcionando até 3 extensões para monofones, com protetor de chuva já incorporado e fabricado em material de plástico de alta resistência.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61ADB07" w14:textId="77777777" w:rsidR="00DF051C" w:rsidRPr="00DF051C" w:rsidRDefault="00DF051C" w:rsidP="00DF051C">
      <w:pPr>
        <w:rPr>
          <w:rFonts w:ascii="Poppins" w:hAnsi="Poppins" w:cs="Poppins"/>
          <w:b/>
          <w:bCs/>
          <w:sz w:val="28"/>
          <w:szCs w:val="28"/>
        </w:rPr>
      </w:pPr>
      <w:r w:rsidRPr="00DF051C">
        <w:rPr>
          <w:rFonts w:ascii="Poppins" w:hAnsi="Poppins" w:cs="Poppins"/>
          <w:b/>
          <w:bCs/>
          <w:sz w:val="28"/>
          <w:szCs w:val="28"/>
        </w:rPr>
        <w:t>• Comunicação em áudio ajustável;</w:t>
      </w:r>
    </w:p>
    <w:p w14:paraId="4F5157C9" w14:textId="77777777" w:rsidR="00DF051C" w:rsidRPr="00DF051C" w:rsidRDefault="00DF051C" w:rsidP="00DF051C">
      <w:pPr>
        <w:rPr>
          <w:rFonts w:ascii="Poppins" w:hAnsi="Poppins" w:cs="Poppins"/>
          <w:b/>
          <w:bCs/>
          <w:sz w:val="28"/>
          <w:szCs w:val="28"/>
        </w:rPr>
      </w:pPr>
      <w:r w:rsidRPr="00DF051C">
        <w:rPr>
          <w:rFonts w:ascii="Poppins" w:hAnsi="Poppins" w:cs="Poppins"/>
          <w:b/>
          <w:bCs/>
          <w:sz w:val="28"/>
          <w:szCs w:val="28"/>
        </w:rPr>
        <w:t>• Protetor de chuva já incorporado;</w:t>
      </w:r>
    </w:p>
    <w:p w14:paraId="7EA1955B" w14:textId="77777777" w:rsidR="00DF051C" w:rsidRPr="00DF051C" w:rsidRDefault="00DF051C" w:rsidP="00DF051C">
      <w:pPr>
        <w:rPr>
          <w:rFonts w:ascii="Poppins" w:hAnsi="Poppins" w:cs="Poppins"/>
          <w:b/>
          <w:bCs/>
          <w:sz w:val="28"/>
          <w:szCs w:val="28"/>
        </w:rPr>
      </w:pPr>
      <w:r w:rsidRPr="00DF051C">
        <w:rPr>
          <w:rFonts w:ascii="Poppins" w:hAnsi="Poppins" w:cs="Poppins"/>
          <w:b/>
          <w:bCs/>
          <w:sz w:val="28"/>
          <w:szCs w:val="28"/>
        </w:rPr>
        <w:t>• Possibilidade de três extensões para monofone;</w:t>
      </w:r>
    </w:p>
    <w:p w14:paraId="477F5692" w14:textId="77777777" w:rsidR="00DF051C" w:rsidRDefault="00DF051C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17EBAE03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37AA75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F051C">
        <w:rPr>
          <w:rFonts w:ascii="Poppins" w:hAnsi="Poppins" w:cs="Poppins"/>
          <w:b/>
          <w:bCs/>
          <w:sz w:val="24"/>
          <w:szCs w:val="24"/>
        </w:rPr>
        <w:t xml:space="preserve"> 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18C5D08" w14:textId="77777777" w:rsidR="00DF051C" w:rsidRPr="00DF051C" w:rsidRDefault="00DF051C" w:rsidP="00DF051C">
      <w:pPr>
        <w:rPr>
          <w:rFonts w:ascii="Poppins" w:hAnsi="Poppins" w:cs="Poppins"/>
          <w:b/>
          <w:bCs/>
          <w:sz w:val="24"/>
          <w:szCs w:val="24"/>
        </w:rPr>
      </w:pPr>
      <w:r w:rsidRPr="00DF051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0D9EF25" w14:textId="77777777" w:rsidR="00DF051C" w:rsidRPr="00DF051C" w:rsidRDefault="00DF051C" w:rsidP="00DF051C">
      <w:pPr>
        <w:rPr>
          <w:rFonts w:ascii="Poppins" w:hAnsi="Poppins" w:cs="Poppins"/>
          <w:b/>
          <w:bCs/>
          <w:sz w:val="24"/>
          <w:szCs w:val="24"/>
        </w:rPr>
      </w:pPr>
    </w:p>
    <w:p w14:paraId="23B84638" w14:textId="77777777" w:rsidR="00DF051C" w:rsidRPr="00DF051C" w:rsidRDefault="00DF051C" w:rsidP="00DF051C">
      <w:pPr>
        <w:rPr>
          <w:rFonts w:ascii="Poppins" w:hAnsi="Poppins" w:cs="Poppins"/>
          <w:b/>
          <w:bCs/>
          <w:sz w:val="24"/>
          <w:szCs w:val="24"/>
        </w:rPr>
      </w:pPr>
      <w:r w:rsidRPr="00DF051C">
        <w:rPr>
          <w:rFonts w:ascii="Poppins" w:hAnsi="Poppins" w:cs="Poppins"/>
          <w:b/>
          <w:bCs/>
          <w:sz w:val="24"/>
          <w:szCs w:val="24"/>
        </w:rPr>
        <w:t>01 Porteiro eletrônico P10S</w:t>
      </w:r>
    </w:p>
    <w:p w14:paraId="6F6A9BC5" w14:textId="77777777" w:rsidR="00DF051C" w:rsidRPr="00DF051C" w:rsidRDefault="00DF051C" w:rsidP="00DF051C">
      <w:pPr>
        <w:rPr>
          <w:rFonts w:ascii="Poppins" w:hAnsi="Poppins" w:cs="Poppins"/>
          <w:b/>
          <w:bCs/>
          <w:sz w:val="24"/>
          <w:szCs w:val="24"/>
        </w:rPr>
      </w:pPr>
      <w:r w:rsidRPr="00DF051C">
        <w:rPr>
          <w:rFonts w:ascii="Poppins" w:hAnsi="Poppins" w:cs="Poppins"/>
          <w:b/>
          <w:bCs/>
          <w:sz w:val="24"/>
          <w:szCs w:val="24"/>
        </w:rPr>
        <w:t>01 Manual de instruções</w:t>
      </w:r>
    </w:p>
    <w:p w14:paraId="67E6D511" w14:textId="77777777" w:rsidR="00DF051C" w:rsidRPr="00DF051C" w:rsidRDefault="00DF051C" w:rsidP="00DF051C">
      <w:pPr>
        <w:rPr>
          <w:rFonts w:ascii="Poppins" w:hAnsi="Poppins" w:cs="Poppins"/>
          <w:b/>
          <w:bCs/>
          <w:sz w:val="24"/>
          <w:szCs w:val="24"/>
        </w:rPr>
      </w:pPr>
    </w:p>
    <w:p w14:paraId="1D88DACC" w14:textId="77777777" w:rsidR="00DF051C" w:rsidRPr="00DF051C" w:rsidRDefault="00DF051C" w:rsidP="00DF051C">
      <w:pPr>
        <w:rPr>
          <w:rFonts w:ascii="Poppins" w:hAnsi="Poppins" w:cs="Poppins"/>
          <w:b/>
          <w:bCs/>
          <w:sz w:val="24"/>
          <w:szCs w:val="24"/>
        </w:rPr>
      </w:pPr>
      <w:r w:rsidRPr="00DF051C">
        <w:rPr>
          <w:rFonts w:ascii="Poppins" w:hAnsi="Poppins" w:cs="Poppins"/>
          <w:b/>
          <w:bCs/>
          <w:sz w:val="24"/>
          <w:szCs w:val="24"/>
        </w:rPr>
        <w:t>. Dimensões: A15 x P5 x L9;</w:t>
      </w:r>
    </w:p>
    <w:p w14:paraId="263E93FC" w14:textId="77777777" w:rsidR="00DF051C" w:rsidRPr="00DF051C" w:rsidRDefault="00DF051C" w:rsidP="00DF051C">
      <w:pPr>
        <w:rPr>
          <w:rFonts w:ascii="Poppins" w:hAnsi="Poppins" w:cs="Poppins"/>
          <w:b/>
          <w:bCs/>
          <w:sz w:val="24"/>
          <w:szCs w:val="24"/>
        </w:rPr>
      </w:pPr>
      <w:r w:rsidRPr="00DF051C">
        <w:rPr>
          <w:rFonts w:ascii="Poppins" w:hAnsi="Poppins" w:cs="Poppins"/>
          <w:b/>
          <w:bCs/>
          <w:sz w:val="24"/>
          <w:szCs w:val="24"/>
        </w:rPr>
        <w:t>. Dimensões da caixa: A17 x P9 x L11;</w:t>
      </w:r>
    </w:p>
    <w:p w14:paraId="49BFF626" w14:textId="77777777" w:rsidR="00DF051C" w:rsidRPr="00DF051C" w:rsidRDefault="00DF051C" w:rsidP="00DF051C">
      <w:pPr>
        <w:rPr>
          <w:rFonts w:ascii="Poppins" w:hAnsi="Poppins" w:cs="Poppins"/>
          <w:b/>
          <w:bCs/>
          <w:sz w:val="24"/>
          <w:szCs w:val="24"/>
        </w:rPr>
      </w:pPr>
      <w:r w:rsidRPr="00DF051C">
        <w:rPr>
          <w:rFonts w:ascii="Poppins" w:hAnsi="Poppins" w:cs="Poppins"/>
          <w:b/>
          <w:bCs/>
          <w:sz w:val="24"/>
          <w:szCs w:val="24"/>
        </w:rPr>
        <w:t>. Peso líquido médio: 277g;</w:t>
      </w:r>
    </w:p>
    <w:p w14:paraId="6452F435" w14:textId="77777777" w:rsidR="00DF051C" w:rsidRPr="00DF051C" w:rsidRDefault="00DF051C" w:rsidP="00DF051C">
      <w:pPr>
        <w:rPr>
          <w:rFonts w:ascii="Poppins" w:hAnsi="Poppins" w:cs="Poppins"/>
          <w:b/>
          <w:bCs/>
          <w:sz w:val="24"/>
          <w:szCs w:val="24"/>
        </w:rPr>
      </w:pPr>
      <w:r w:rsidRPr="00DF051C">
        <w:rPr>
          <w:rFonts w:ascii="Poppins" w:hAnsi="Poppins" w:cs="Poppins"/>
          <w:b/>
          <w:bCs/>
          <w:sz w:val="24"/>
          <w:szCs w:val="24"/>
        </w:rPr>
        <w:t>. Peso bruto médio: 318g;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865B88"/>
    <w:rsid w:val="00902A51"/>
    <w:rsid w:val="00A4204F"/>
    <w:rsid w:val="00A51CC3"/>
    <w:rsid w:val="00C03E44"/>
    <w:rsid w:val="00C6637B"/>
    <w:rsid w:val="00D55601"/>
    <w:rsid w:val="00DB6EA9"/>
    <w:rsid w:val="00DF051C"/>
    <w:rsid w:val="00E0235B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2024-08-08T14:01:00Z</dcterms:created>
  <dcterms:modified xsi:type="dcterms:W3CDTF">2024-08-08T14:01:00Z</dcterms:modified>
</cp:coreProperties>
</file>