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A0B4F6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76DE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76DE8" w:rsidRPr="00776DE8">
        <w:rPr>
          <w:rFonts w:ascii="Poppins" w:hAnsi="Poppins" w:cs="Poppins"/>
          <w:b/>
          <w:bCs/>
          <w:sz w:val="28"/>
          <w:szCs w:val="28"/>
          <w:highlight w:val="lightGray"/>
        </w:rPr>
        <w:t>1102024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A6777BE" w:rsidR="00FC61EE" w:rsidRDefault="00776DE8">
      <w:pPr>
        <w:rPr>
          <w:rFonts w:ascii="Poppins" w:hAnsi="Poppins" w:cs="Poppins"/>
          <w:b/>
          <w:bCs/>
          <w:sz w:val="28"/>
          <w:szCs w:val="28"/>
        </w:rPr>
      </w:pPr>
      <w:r w:rsidRPr="00776DE8">
        <w:rPr>
          <w:rFonts w:ascii="Poppins" w:hAnsi="Poppins" w:cs="Poppins"/>
          <w:b/>
          <w:bCs/>
          <w:sz w:val="28"/>
          <w:szCs w:val="28"/>
        </w:rPr>
        <w:t>https://www.aglbrasil.com/interfones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D818A38" w14:textId="77777777" w:rsidR="00776DE8" w:rsidRPr="00776DE8" w:rsidRDefault="00776DE8" w:rsidP="00776DE8">
      <w:pPr>
        <w:rPr>
          <w:rFonts w:ascii="Poppins" w:hAnsi="Poppins" w:cs="Poppins"/>
          <w:b/>
          <w:bCs/>
          <w:sz w:val="28"/>
          <w:szCs w:val="28"/>
        </w:rPr>
      </w:pPr>
      <w:r w:rsidRPr="00776DE8">
        <w:rPr>
          <w:rFonts w:ascii="Poppins" w:hAnsi="Poppins" w:cs="Poppins"/>
          <w:b/>
          <w:bCs/>
          <w:sz w:val="28"/>
          <w:szCs w:val="28"/>
        </w:rPr>
        <w:t>O Interfone Extensão P20 é a solução perfeita para ampliar a funcionalidade do seu sistema de interfone. Compatível com porteiros eletrônicos que possuem alimentação interna, essa extensão oferece maior conveniência e segurança para o controle de acesso ao seu ambiente.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C608072" w14:textId="77777777" w:rsidR="00776DE8" w:rsidRPr="00776DE8" w:rsidRDefault="00776DE8" w:rsidP="00776DE8">
      <w:pPr>
        <w:rPr>
          <w:rFonts w:ascii="Poppins" w:hAnsi="Poppins" w:cs="Poppins"/>
          <w:b/>
          <w:bCs/>
          <w:sz w:val="28"/>
          <w:szCs w:val="28"/>
        </w:rPr>
      </w:pPr>
      <w:r w:rsidRPr="00776DE8">
        <w:rPr>
          <w:rFonts w:ascii="Poppins" w:hAnsi="Poppins" w:cs="Poppins"/>
          <w:b/>
          <w:bCs/>
          <w:sz w:val="28"/>
          <w:szCs w:val="28"/>
        </w:rPr>
        <w:t xml:space="preserve">. Oferece o maior nível de fidelidade do mercado; </w:t>
      </w:r>
    </w:p>
    <w:p w14:paraId="5D2C66B6" w14:textId="77777777" w:rsidR="00776DE8" w:rsidRPr="00776DE8" w:rsidRDefault="00776DE8" w:rsidP="00776DE8">
      <w:pPr>
        <w:rPr>
          <w:rFonts w:ascii="Poppins" w:hAnsi="Poppins" w:cs="Poppins"/>
          <w:b/>
          <w:bCs/>
          <w:sz w:val="28"/>
          <w:szCs w:val="28"/>
        </w:rPr>
      </w:pPr>
      <w:r w:rsidRPr="00776DE8">
        <w:rPr>
          <w:rFonts w:ascii="Poppins" w:hAnsi="Poppins" w:cs="Poppins"/>
          <w:b/>
          <w:bCs/>
          <w:sz w:val="28"/>
          <w:szCs w:val="28"/>
        </w:rPr>
        <w:t>. Deve ser utilizado como extensão apenas da linha P-20 (com alimentação interna);</w:t>
      </w:r>
    </w:p>
    <w:p w14:paraId="0B6D3108" w14:textId="77777777" w:rsidR="00776DE8" w:rsidRPr="00776DE8" w:rsidRDefault="00776DE8" w:rsidP="00776DE8">
      <w:pPr>
        <w:rPr>
          <w:rFonts w:ascii="Poppins" w:hAnsi="Poppins" w:cs="Poppins"/>
          <w:b/>
          <w:bCs/>
          <w:sz w:val="28"/>
          <w:szCs w:val="28"/>
        </w:rPr>
      </w:pPr>
      <w:r w:rsidRPr="00776DE8">
        <w:rPr>
          <w:rFonts w:ascii="Poppins" w:hAnsi="Poppins" w:cs="Poppins"/>
          <w:b/>
          <w:bCs/>
          <w:sz w:val="28"/>
          <w:szCs w:val="28"/>
        </w:rPr>
        <w:t xml:space="preserve">. Não é compatível com coletivos;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9C83BD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76DE8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02C0983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475CF56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</w:p>
    <w:p w14:paraId="16A0140D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>01 Interfone extensão P20</w:t>
      </w:r>
    </w:p>
    <w:p w14:paraId="162DE93A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 xml:space="preserve">01 Manual de instruções </w:t>
      </w:r>
    </w:p>
    <w:p w14:paraId="7A5919E1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</w:p>
    <w:p w14:paraId="4742B557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>. Dimensões: A19 x P5 x L7;</w:t>
      </w:r>
    </w:p>
    <w:p w14:paraId="653393F5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>. Dimensões da caixa: A7,1 x P8,5 x L22;</w:t>
      </w:r>
    </w:p>
    <w:p w14:paraId="06C0178B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>. Peso líquido médio: 173g;</w:t>
      </w:r>
    </w:p>
    <w:p w14:paraId="1253D470" w14:textId="77777777" w:rsidR="00776DE8" w:rsidRPr="00776DE8" w:rsidRDefault="00776DE8" w:rsidP="00776DE8">
      <w:pPr>
        <w:rPr>
          <w:rFonts w:ascii="Poppins" w:hAnsi="Poppins" w:cs="Poppins"/>
          <w:b/>
          <w:bCs/>
          <w:sz w:val="24"/>
          <w:szCs w:val="24"/>
        </w:rPr>
      </w:pPr>
      <w:r w:rsidRPr="00776DE8">
        <w:rPr>
          <w:rFonts w:ascii="Poppins" w:hAnsi="Poppins" w:cs="Poppins"/>
          <w:b/>
          <w:bCs/>
          <w:sz w:val="24"/>
          <w:szCs w:val="24"/>
        </w:rPr>
        <w:t>. Peso bruto médio: 252g;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25702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76DE8"/>
    <w:rsid w:val="00793176"/>
    <w:rsid w:val="007C29DE"/>
    <w:rsid w:val="007E06C9"/>
    <w:rsid w:val="008411BF"/>
    <w:rsid w:val="00865B88"/>
    <w:rsid w:val="00902A51"/>
    <w:rsid w:val="00A4204F"/>
    <w:rsid w:val="00A51CC3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2024-08-09T10:22:00Z</dcterms:created>
  <dcterms:modified xsi:type="dcterms:W3CDTF">2024-08-09T10:22:00Z</dcterms:modified>
</cp:coreProperties>
</file>