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04523E65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284C2F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284C2F" w:rsidRPr="00284C2F">
        <w:rPr>
          <w:rFonts w:ascii="Poppins" w:hAnsi="Poppins" w:cs="Poppins"/>
          <w:b/>
          <w:bCs/>
          <w:sz w:val="28"/>
          <w:szCs w:val="28"/>
          <w:highlight w:val="lightGray"/>
        </w:rPr>
        <w:t>1104007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1F4E46B8" w:rsidR="00FC61EE" w:rsidRDefault="00284C2F">
      <w:pPr>
        <w:rPr>
          <w:rFonts w:ascii="Poppins" w:hAnsi="Poppins" w:cs="Poppins"/>
          <w:b/>
          <w:bCs/>
          <w:sz w:val="28"/>
          <w:szCs w:val="28"/>
        </w:rPr>
      </w:pPr>
      <w:r w:rsidRPr="00284C2F">
        <w:rPr>
          <w:rFonts w:ascii="Poppins" w:hAnsi="Poppins" w:cs="Poppins"/>
          <w:b/>
          <w:bCs/>
          <w:sz w:val="28"/>
          <w:szCs w:val="28"/>
        </w:rPr>
        <w:t>https://www.aglbrasil.com/porteiro-s100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115E9DA8" w:rsidR="00FC61EE" w:rsidRDefault="00284C2F">
      <w:pPr>
        <w:rPr>
          <w:rFonts w:ascii="Poppins" w:hAnsi="Poppins" w:cs="Poppins"/>
          <w:b/>
          <w:bCs/>
          <w:sz w:val="28"/>
          <w:szCs w:val="28"/>
        </w:rPr>
      </w:pPr>
      <w:r w:rsidRPr="00284C2F">
        <w:rPr>
          <w:rFonts w:ascii="Poppins" w:hAnsi="Poppins" w:cs="Poppins"/>
          <w:b/>
          <w:bCs/>
          <w:sz w:val="28"/>
          <w:szCs w:val="28"/>
        </w:rPr>
        <w:t xml:space="preserve">Apresentamos o Porteiro Eletrônico S100 da AGL, a escolha perfeita para garantir segurança e elegância em sua residência. Com um design </w:t>
      </w:r>
      <w:proofErr w:type="spellStart"/>
      <w:r w:rsidRPr="00284C2F">
        <w:rPr>
          <w:rFonts w:ascii="Poppins" w:hAnsi="Poppins" w:cs="Poppins"/>
          <w:b/>
          <w:bCs/>
          <w:sz w:val="28"/>
          <w:szCs w:val="28"/>
        </w:rPr>
        <w:t>slim</w:t>
      </w:r>
      <w:proofErr w:type="spellEnd"/>
      <w:r w:rsidRPr="00284C2F">
        <w:rPr>
          <w:rFonts w:ascii="Poppins" w:hAnsi="Poppins" w:cs="Poppins"/>
          <w:b/>
          <w:bCs/>
          <w:sz w:val="28"/>
          <w:szCs w:val="28"/>
        </w:rPr>
        <w:t xml:space="preserve"> e sofisticado, o S100 combina comunicação clara e eficiente com um visual moderno que se integra perfeitamente à fachada da sua casa. Atenda a chamadas e converse com os visitantes sem abrir a porta, mantendo a privacidade e segurança da sua família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5E4A6C69" w14:textId="77777777" w:rsidR="00284C2F" w:rsidRPr="00284C2F" w:rsidRDefault="00284C2F" w:rsidP="00284C2F">
      <w:pPr>
        <w:rPr>
          <w:rFonts w:ascii="Poppins" w:hAnsi="Poppins" w:cs="Poppins"/>
          <w:b/>
          <w:bCs/>
          <w:sz w:val="28"/>
          <w:szCs w:val="28"/>
        </w:rPr>
      </w:pPr>
      <w:r w:rsidRPr="00284C2F">
        <w:rPr>
          <w:rFonts w:ascii="Poppins" w:hAnsi="Poppins" w:cs="Poppins"/>
          <w:b/>
          <w:bCs/>
          <w:sz w:val="28"/>
          <w:szCs w:val="28"/>
        </w:rPr>
        <w:t>• Saída 12V para acionar fechadura elétrica;</w:t>
      </w:r>
    </w:p>
    <w:p w14:paraId="682DDE92" w14:textId="77777777" w:rsidR="00284C2F" w:rsidRPr="00284C2F" w:rsidRDefault="00284C2F" w:rsidP="00284C2F">
      <w:pPr>
        <w:rPr>
          <w:rFonts w:ascii="Poppins" w:hAnsi="Poppins" w:cs="Poppins"/>
          <w:b/>
          <w:bCs/>
          <w:sz w:val="28"/>
          <w:szCs w:val="28"/>
        </w:rPr>
      </w:pPr>
      <w:r w:rsidRPr="00284C2F">
        <w:rPr>
          <w:rFonts w:ascii="Poppins" w:hAnsi="Poppins" w:cs="Poppins"/>
          <w:b/>
          <w:bCs/>
          <w:sz w:val="28"/>
          <w:szCs w:val="28"/>
        </w:rPr>
        <w:t>• Saída contato seco para acionar fechadura elétrica ou outros dispositivos;</w:t>
      </w:r>
    </w:p>
    <w:p w14:paraId="6B0EF55D" w14:textId="77777777" w:rsidR="00284C2F" w:rsidRPr="00284C2F" w:rsidRDefault="00284C2F" w:rsidP="00284C2F">
      <w:pPr>
        <w:rPr>
          <w:rFonts w:ascii="Poppins" w:hAnsi="Poppins" w:cs="Poppins"/>
          <w:b/>
          <w:bCs/>
          <w:sz w:val="28"/>
          <w:szCs w:val="28"/>
        </w:rPr>
      </w:pPr>
      <w:r w:rsidRPr="00284C2F">
        <w:rPr>
          <w:rFonts w:ascii="Poppins" w:hAnsi="Poppins" w:cs="Poppins"/>
          <w:b/>
          <w:bCs/>
          <w:sz w:val="28"/>
          <w:szCs w:val="28"/>
        </w:rPr>
        <w:t>• Painel de rua com botão de chamada iluminado;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08883A41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284C2F">
        <w:rPr>
          <w:rFonts w:ascii="Poppins" w:hAnsi="Poppins" w:cs="Poppins"/>
          <w:b/>
          <w:bCs/>
          <w:sz w:val="24"/>
          <w:szCs w:val="24"/>
        </w:rPr>
        <w:t xml:space="preserve"> 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5F35BC27" w14:textId="77777777" w:rsidR="00284C2F" w:rsidRPr="00284C2F" w:rsidRDefault="00284C2F" w:rsidP="00284C2F">
      <w:pPr>
        <w:rPr>
          <w:rFonts w:ascii="Poppins" w:hAnsi="Poppins" w:cs="Poppins"/>
          <w:b/>
          <w:bCs/>
          <w:sz w:val="24"/>
          <w:szCs w:val="24"/>
        </w:rPr>
      </w:pPr>
      <w:r w:rsidRPr="00284C2F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2B801DEE" w14:textId="77777777" w:rsidR="00284C2F" w:rsidRPr="00284C2F" w:rsidRDefault="00284C2F" w:rsidP="00284C2F">
      <w:pPr>
        <w:rPr>
          <w:rFonts w:ascii="Poppins" w:hAnsi="Poppins" w:cs="Poppins"/>
          <w:b/>
          <w:bCs/>
          <w:sz w:val="24"/>
          <w:szCs w:val="24"/>
        </w:rPr>
      </w:pPr>
    </w:p>
    <w:p w14:paraId="6D08ED4E" w14:textId="77777777" w:rsidR="00284C2F" w:rsidRPr="00284C2F" w:rsidRDefault="00284C2F" w:rsidP="00284C2F">
      <w:pPr>
        <w:rPr>
          <w:rFonts w:ascii="Poppins" w:hAnsi="Poppins" w:cs="Poppins"/>
          <w:b/>
          <w:bCs/>
          <w:sz w:val="24"/>
          <w:szCs w:val="24"/>
        </w:rPr>
      </w:pPr>
      <w:r w:rsidRPr="00284C2F">
        <w:rPr>
          <w:rFonts w:ascii="Poppins" w:hAnsi="Poppins" w:cs="Poppins"/>
          <w:b/>
          <w:bCs/>
          <w:sz w:val="24"/>
          <w:szCs w:val="24"/>
        </w:rPr>
        <w:t>1 Manual de instalação</w:t>
      </w:r>
    </w:p>
    <w:p w14:paraId="0A84ABDF" w14:textId="77777777" w:rsidR="00284C2F" w:rsidRPr="00284C2F" w:rsidRDefault="00284C2F" w:rsidP="00284C2F">
      <w:pPr>
        <w:rPr>
          <w:rFonts w:ascii="Poppins" w:hAnsi="Poppins" w:cs="Poppins"/>
          <w:b/>
          <w:bCs/>
          <w:sz w:val="24"/>
          <w:szCs w:val="24"/>
        </w:rPr>
      </w:pPr>
      <w:r w:rsidRPr="00284C2F">
        <w:rPr>
          <w:rFonts w:ascii="Poppins" w:hAnsi="Poppins" w:cs="Poppins"/>
          <w:b/>
          <w:bCs/>
          <w:sz w:val="24"/>
          <w:szCs w:val="24"/>
        </w:rPr>
        <w:t>1 Porteiro eletrônico AGL SLIM S100</w:t>
      </w:r>
    </w:p>
    <w:p w14:paraId="1EC23818" w14:textId="77777777" w:rsidR="00284C2F" w:rsidRPr="00284C2F" w:rsidRDefault="00284C2F" w:rsidP="00284C2F">
      <w:pPr>
        <w:rPr>
          <w:rFonts w:ascii="Poppins" w:hAnsi="Poppins" w:cs="Poppins"/>
          <w:b/>
          <w:bCs/>
          <w:sz w:val="24"/>
          <w:szCs w:val="24"/>
        </w:rPr>
      </w:pPr>
      <w:r w:rsidRPr="00284C2F">
        <w:rPr>
          <w:rFonts w:ascii="Poppins" w:hAnsi="Poppins" w:cs="Poppins"/>
          <w:b/>
          <w:bCs/>
          <w:sz w:val="24"/>
          <w:szCs w:val="24"/>
        </w:rPr>
        <w:t>1 Monofone</w:t>
      </w:r>
    </w:p>
    <w:p w14:paraId="1BEEBF65" w14:textId="77777777" w:rsidR="00284C2F" w:rsidRPr="00284C2F" w:rsidRDefault="00284C2F" w:rsidP="00284C2F">
      <w:pPr>
        <w:rPr>
          <w:rFonts w:ascii="Poppins" w:hAnsi="Poppins" w:cs="Poppins"/>
          <w:b/>
          <w:bCs/>
          <w:sz w:val="24"/>
          <w:szCs w:val="24"/>
        </w:rPr>
      </w:pPr>
      <w:r w:rsidRPr="00284C2F">
        <w:rPr>
          <w:rFonts w:ascii="Poppins" w:hAnsi="Poppins" w:cs="Poppins"/>
          <w:b/>
          <w:bCs/>
          <w:sz w:val="24"/>
          <w:szCs w:val="24"/>
        </w:rPr>
        <w:t>. Dimensões interfone: A16 x P7 x L10;</w:t>
      </w:r>
    </w:p>
    <w:p w14:paraId="313154E4" w14:textId="77777777" w:rsidR="00284C2F" w:rsidRPr="00284C2F" w:rsidRDefault="00284C2F" w:rsidP="00284C2F">
      <w:pPr>
        <w:rPr>
          <w:rFonts w:ascii="Poppins" w:hAnsi="Poppins" w:cs="Poppins"/>
          <w:b/>
          <w:bCs/>
          <w:sz w:val="24"/>
          <w:szCs w:val="24"/>
        </w:rPr>
      </w:pPr>
      <w:r w:rsidRPr="00284C2F">
        <w:rPr>
          <w:rFonts w:ascii="Poppins" w:hAnsi="Poppins" w:cs="Poppins"/>
          <w:b/>
          <w:bCs/>
          <w:sz w:val="24"/>
          <w:szCs w:val="24"/>
        </w:rPr>
        <w:t>. Dimensões monofone: A9 x P5 x L7,5;</w:t>
      </w:r>
    </w:p>
    <w:p w14:paraId="4C928871" w14:textId="77777777" w:rsidR="00284C2F" w:rsidRPr="00284C2F" w:rsidRDefault="00284C2F" w:rsidP="00284C2F">
      <w:pPr>
        <w:rPr>
          <w:rFonts w:ascii="Poppins" w:hAnsi="Poppins" w:cs="Poppins"/>
          <w:b/>
          <w:bCs/>
          <w:sz w:val="24"/>
          <w:szCs w:val="24"/>
        </w:rPr>
      </w:pPr>
      <w:r w:rsidRPr="00284C2F">
        <w:rPr>
          <w:rFonts w:ascii="Poppins" w:hAnsi="Poppins" w:cs="Poppins"/>
          <w:b/>
          <w:bCs/>
          <w:sz w:val="24"/>
          <w:szCs w:val="24"/>
        </w:rPr>
        <w:t>. Dimensões da caixa: A21 x P7 x L26,5;</w:t>
      </w:r>
    </w:p>
    <w:p w14:paraId="2C893A2F" w14:textId="77777777" w:rsidR="00284C2F" w:rsidRPr="00284C2F" w:rsidRDefault="00284C2F" w:rsidP="00284C2F">
      <w:pPr>
        <w:rPr>
          <w:rFonts w:ascii="Poppins" w:hAnsi="Poppins" w:cs="Poppins"/>
          <w:b/>
          <w:bCs/>
          <w:sz w:val="24"/>
          <w:szCs w:val="24"/>
        </w:rPr>
      </w:pPr>
      <w:r w:rsidRPr="00284C2F">
        <w:rPr>
          <w:rFonts w:ascii="Poppins" w:hAnsi="Poppins" w:cs="Poppins"/>
          <w:b/>
          <w:bCs/>
          <w:sz w:val="24"/>
          <w:szCs w:val="24"/>
        </w:rPr>
        <w:t>. Peso líquido médio: 381g;</w:t>
      </w:r>
    </w:p>
    <w:p w14:paraId="2789DC77" w14:textId="77777777" w:rsidR="00284C2F" w:rsidRPr="00284C2F" w:rsidRDefault="00284C2F" w:rsidP="00284C2F">
      <w:pPr>
        <w:rPr>
          <w:rFonts w:ascii="Poppins" w:hAnsi="Poppins" w:cs="Poppins"/>
          <w:b/>
          <w:bCs/>
          <w:sz w:val="24"/>
          <w:szCs w:val="24"/>
        </w:rPr>
      </w:pPr>
      <w:r w:rsidRPr="00284C2F">
        <w:rPr>
          <w:rFonts w:ascii="Poppins" w:hAnsi="Poppins" w:cs="Poppins"/>
          <w:b/>
          <w:bCs/>
          <w:sz w:val="24"/>
          <w:szCs w:val="24"/>
        </w:rPr>
        <w:t>. Peso bruto médio: 523g;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284C2F"/>
    <w:rsid w:val="003F04DF"/>
    <w:rsid w:val="00450F1C"/>
    <w:rsid w:val="004A3C9E"/>
    <w:rsid w:val="00500591"/>
    <w:rsid w:val="0051542F"/>
    <w:rsid w:val="005227B8"/>
    <w:rsid w:val="00553149"/>
    <w:rsid w:val="005A43E0"/>
    <w:rsid w:val="005D1C1E"/>
    <w:rsid w:val="00793176"/>
    <w:rsid w:val="007C29DE"/>
    <w:rsid w:val="007E06C9"/>
    <w:rsid w:val="008411BF"/>
    <w:rsid w:val="00902A51"/>
    <w:rsid w:val="00A4204F"/>
    <w:rsid w:val="00A51CC3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2024-08-05T19:16:00Z</dcterms:created>
  <dcterms:modified xsi:type="dcterms:W3CDTF">2024-08-05T19:16:00Z</dcterms:modified>
</cp:coreProperties>
</file>