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839D7D8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FC5D91" w:rsidRPr="00FC5D91">
        <w:rPr>
          <w:rFonts w:ascii="Poppins" w:hAnsi="Poppins" w:cs="Poppins"/>
          <w:b/>
          <w:bCs/>
          <w:sz w:val="28"/>
          <w:szCs w:val="28"/>
          <w:highlight w:val="lightGray"/>
        </w:rPr>
        <w:t>1106025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25E7216" w:rsidR="00FC61EE" w:rsidRDefault="00FC5D91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FC5D91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https://www.aglbrasil.com/ca1000touch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43AE048B" w:rsidR="00FC61EE" w:rsidRDefault="00FC5D91">
      <w:pPr>
        <w:rPr>
          <w:rFonts w:ascii="Poppins" w:hAnsi="Poppins" w:cs="Poppins"/>
          <w:b/>
          <w:bCs/>
          <w:sz w:val="28"/>
          <w:szCs w:val="28"/>
        </w:rPr>
      </w:pPr>
      <w:r w:rsidRPr="00FC5D91">
        <w:rPr>
          <w:rFonts w:ascii="Poppins" w:hAnsi="Poppins" w:cs="Poppins"/>
          <w:b/>
          <w:bCs/>
          <w:sz w:val="28"/>
          <w:szCs w:val="28"/>
        </w:rPr>
        <w:t>O Controle de Acesso CA1000 Bluetooth da AGL é uma solução avançada que combina segurança eficiente e acesso conveniente a áreas restritas. Com diversos recursos, esse controle de acesso permite a abertura rápida e fácil de fechaduras eletromagnéticas e eletrônicas, utilizando uma variedade de métodos de autenticação.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D348B5A" w14:textId="77777777" w:rsidR="00FC5D91" w:rsidRPr="00FC5D91" w:rsidRDefault="00FC5D91" w:rsidP="00FC5D91">
      <w:pPr>
        <w:rPr>
          <w:rFonts w:ascii="Poppins" w:hAnsi="Poppins" w:cs="Poppins"/>
          <w:b/>
          <w:bCs/>
          <w:sz w:val="28"/>
          <w:szCs w:val="28"/>
        </w:rPr>
      </w:pPr>
      <w:r w:rsidRPr="00FC5D91">
        <w:rPr>
          <w:rFonts w:ascii="Poppins" w:hAnsi="Poppins" w:cs="Poppins"/>
          <w:b/>
          <w:bCs/>
          <w:sz w:val="28"/>
          <w:szCs w:val="28"/>
        </w:rPr>
        <w:t xml:space="preserve">. Controle de acesso touchscreen com teclado iluminado e LED indicativo; </w:t>
      </w:r>
    </w:p>
    <w:p w14:paraId="7A22FCC4" w14:textId="77777777" w:rsidR="00FC5D91" w:rsidRPr="00FC5D91" w:rsidRDefault="00FC5D91" w:rsidP="00FC5D91">
      <w:pPr>
        <w:rPr>
          <w:rFonts w:ascii="Poppins" w:hAnsi="Poppins" w:cs="Poppins"/>
          <w:b/>
          <w:bCs/>
          <w:sz w:val="28"/>
          <w:szCs w:val="28"/>
        </w:rPr>
      </w:pPr>
      <w:r w:rsidRPr="00FC5D91">
        <w:rPr>
          <w:rFonts w:ascii="Poppins" w:hAnsi="Poppins" w:cs="Poppins"/>
          <w:b/>
          <w:bCs/>
          <w:sz w:val="28"/>
          <w:szCs w:val="28"/>
        </w:rPr>
        <w:t xml:space="preserve">. Capacidade de 100 usuários no aplicativo via </w:t>
      </w:r>
      <w:proofErr w:type="spellStart"/>
      <w:r w:rsidRPr="00FC5D91">
        <w:rPr>
          <w:rFonts w:ascii="Poppins" w:hAnsi="Poppins" w:cs="Poppins"/>
          <w:b/>
          <w:bCs/>
          <w:sz w:val="28"/>
          <w:szCs w:val="28"/>
        </w:rPr>
        <w:t>bluetooth</w:t>
      </w:r>
      <w:proofErr w:type="spellEnd"/>
      <w:r w:rsidRPr="00FC5D91">
        <w:rPr>
          <w:rFonts w:ascii="Poppins" w:hAnsi="Poppins" w:cs="Poppins"/>
          <w:b/>
          <w:bCs/>
          <w:sz w:val="28"/>
          <w:szCs w:val="28"/>
        </w:rPr>
        <w:t xml:space="preserve">, 150 senhas numérica de 6 dígitos e/ou </w:t>
      </w:r>
      <w:proofErr w:type="spellStart"/>
      <w:r w:rsidRPr="00FC5D91">
        <w:rPr>
          <w:rFonts w:ascii="Poppins" w:hAnsi="Poppins" w:cs="Poppins"/>
          <w:b/>
          <w:bCs/>
          <w:sz w:val="28"/>
          <w:szCs w:val="28"/>
        </w:rPr>
        <w:t>tags</w:t>
      </w:r>
      <w:proofErr w:type="spellEnd"/>
      <w:r w:rsidRPr="00FC5D91">
        <w:rPr>
          <w:rFonts w:ascii="Poppins" w:hAnsi="Poppins" w:cs="Poppins"/>
          <w:b/>
          <w:bCs/>
          <w:sz w:val="28"/>
          <w:szCs w:val="28"/>
        </w:rPr>
        <w:t xml:space="preserve"> RFID 125Khz;</w:t>
      </w:r>
    </w:p>
    <w:p w14:paraId="2B47E869" w14:textId="77777777" w:rsidR="00FC5D91" w:rsidRPr="00FC5D91" w:rsidRDefault="00FC5D91" w:rsidP="00FC5D91">
      <w:pPr>
        <w:rPr>
          <w:rFonts w:ascii="Poppins" w:hAnsi="Poppins" w:cs="Poppins"/>
          <w:b/>
          <w:bCs/>
          <w:sz w:val="28"/>
          <w:szCs w:val="28"/>
        </w:rPr>
      </w:pPr>
      <w:r w:rsidRPr="00FC5D91">
        <w:rPr>
          <w:rFonts w:ascii="Poppins" w:hAnsi="Poppins" w:cs="Poppins"/>
          <w:b/>
          <w:bCs/>
          <w:sz w:val="28"/>
          <w:szCs w:val="28"/>
        </w:rPr>
        <w:t>. Senha dinâmica que pode ser gerada à distância;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DFE0B7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FC5D91" w:rsidRPr="00FC5D91">
        <w:rPr>
          <w:rFonts w:ascii="PT Sans" w:eastAsia="PT Sans" w:hAnsi="PT Sans" w:cs="PT Sans"/>
        </w:rPr>
        <w:t xml:space="preserve"> </w:t>
      </w:r>
      <w:r w:rsidR="00FC5D91" w:rsidRPr="00FC5D91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E2B33CA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A6EBCEC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</w:p>
    <w:p w14:paraId="3552A332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3E4B7980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 xml:space="preserve">01 Diodo 1N4004 </w:t>
      </w:r>
    </w:p>
    <w:p w14:paraId="7080F026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 xml:space="preserve">01 Kit de fixação </w:t>
      </w:r>
    </w:p>
    <w:p w14:paraId="1D89DB0B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4CA4E493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>. Dimensões: A11 x P3 x L7,5;</w:t>
      </w:r>
    </w:p>
    <w:p w14:paraId="6CE1C25A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>. Dimensões da caixa: A12,5 x P6 x L10;</w:t>
      </w:r>
    </w:p>
    <w:p w14:paraId="2BE9E691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>. Peso líquido médio: 168g;</w:t>
      </w:r>
    </w:p>
    <w:p w14:paraId="473F037F" w14:textId="77777777" w:rsidR="00FC5D91" w:rsidRPr="00FC5D91" w:rsidRDefault="00FC5D91" w:rsidP="00FC5D91">
      <w:pPr>
        <w:rPr>
          <w:rFonts w:ascii="Poppins" w:hAnsi="Poppins" w:cs="Poppins"/>
          <w:b/>
          <w:bCs/>
          <w:sz w:val="24"/>
          <w:szCs w:val="24"/>
        </w:rPr>
      </w:pPr>
      <w:r w:rsidRPr="00FC5D91">
        <w:rPr>
          <w:rFonts w:ascii="Poppins" w:hAnsi="Poppins" w:cs="Poppins"/>
          <w:b/>
          <w:bCs/>
          <w:sz w:val="24"/>
          <w:szCs w:val="24"/>
        </w:rPr>
        <w:t>. Peso bruto médio: 228g;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AA207C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5D91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C5D9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a1000to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2024-09-05T17:49:00Z</dcterms:created>
  <dcterms:modified xsi:type="dcterms:W3CDTF">2024-09-05T17:49:00Z</dcterms:modified>
</cp:coreProperties>
</file>