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FEC5BB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2A59F3" w:rsidRPr="002A59F3">
        <w:rPr>
          <w:rFonts w:ascii="Poppins" w:hAnsi="Poppins" w:cs="Poppins"/>
          <w:b/>
          <w:bCs/>
          <w:sz w:val="28"/>
          <w:szCs w:val="28"/>
          <w:highlight w:val="lightGray"/>
        </w:rPr>
        <w:t>1106089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6CE99F57" w:rsidR="005D1C1E" w:rsidRDefault="002A59F3">
      <w:pPr>
        <w:rPr>
          <w:rFonts w:ascii="Poppins" w:hAnsi="Poppins" w:cs="Poppins"/>
          <w:b/>
          <w:bCs/>
          <w:sz w:val="28"/>
          <w:szCs w:val="28"/>
        </w:rPr>
      </w:pPr>
      <w:r w:rsidRPr="002A59F3">
        <w:rPr>
          <w:rFonts w:ascii="Poppins" w:hAnsi="Poppins" w:cs="Poppins"/>
          <w:b/>
          <w:bCs/>
          <w:sz w:val="28"/>
          <w:szCs w:val="28"/>
        </w:rPr>
        <w:t>https://www.aglbrasil.com/novo-sensor-de-presenca-wifi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66B0D44C" w:rsidR="007E06C9" w:rsidRDefault="002A59F3">
      <w:pPr>
        <w:rPr>
          <w:rFonts w:ascii="Poppins" w:hAnsi="Poppins" w:cs="Poppins"/>
          <w:b/>
          <w:bCs/>
          <w:sz w:val="28"/>
          <w:szCs w:val="28"/>
        </w:rPr>
      </w:pPr>
      <w:r w:rsidRPr="002A59F3">
        <w:rPr>
          <w:rFonts w:ascii="Poppins" w:hAnsi="Poppins" w:cs="Poppins"/>
          <w:b/>
          <w:bCs/>
          <w:sz w:val="28"/>
          <w:szCs w:val="28"/>
        </w:rPr>
        <w:t xml:space="preserve">Conheça o Sensor de Presença Inteligente WiFi AGL, que se conecta diretamente ao seu WiFi sem necessidade de central. Com instalação rápida e sem fios, ele oferece notificações instantâneas no aplicativo AGL Home </w:t>
      </w:r>
      <w:r>
        <w:rPr>
          <w:rFonts w:ascii="Poppins" w:hAnsi="Poppins" w:cs="Poppins"/>
          <w:b/>
          <w:bCs/>
          <w:sz w:val="28"/>
          <w:szCs w:val="28"/>
        </w:rPr>
        <w:t>onde é possível verificar</w:t>
      </w:r>
      <w:r w:rsidRPr="002A59F3">
        <w:rPr>
          <w:rFonts w:ascii="Poppins" w:hAnsi="Poppins" w:cs="Poppins"/>
          <w:b/>
          <w:bCs/>
          <w:sz w:val="28"/>
          <w:szCs w:val="28"/>
        </w:rPr>
        <w:t xml:space="preserve"> o nível da bateria.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3CE7570" w14:textId="77777777" w:rsidR="002A59F3" w:rsidRPr="002A59F3" w:rsidRDefault="002A59F3" w:rsidP="002A59F3">
      <w:pPr>
        <w:rPr>
          <w:rFonts w:ascii="Poppins" w:hAnsi="Poppins" w:cs="Poppins"/>
          <w:b/>
          <w:bCs/>
          <w:sz w:val="28"/>
          <w:szCs w:val="28"/>
        </w:rPr>
      </w:pPr>
      <w:r w:rsidRPr="002A59F3">
        <w:rPr>
          <w:rFonts w:ascii="Poppins" w:hAnsi="Poppins" w:cs="Poppins"/>
          <w:b/>
          <w:bCs/>
          <w:sz w:val="28"/>
          <w:szCs w:val="28"/>
        </w:rPr>
        <w:t>Instalação totalmente sem fios, rápida e fácil;</w:t>
      </w:r>
    </w:p>
    <w:p w14:paraId="009ECAC1" w14:textId="77777777" w:rsidR="002A59F3" w:rsidRDefault="002A59F3" w:rsidP="002A59F3">
      <w:pPr>
        <w:rPr>
          <w:rFonts w:ascii="Poppins" w:hAnsi="Poppins" w:cs="Poppins"/>
          <w:b/>
          <w:bCs/>
          <w:sz w:val="28"/>
          <w:szCs w:val="28"/>
        </w:rPr>
      </w:pPr>
      <w:r w:rsidRPr="002A59F3">
        <w:rPr>
          <w:rFonts w:ascii="Poppins" w:hAnsi="Poppins" w:cs="Poppins"/>
          <w:b/>
          <w:bCs/>
          <w:sz w:val="28"/>
          <w:szCs w:val="28"/>
        </w:rPr>
        <w:t>Bateria interna recarregável com duração de até 6 meses  </w:t>
      </w:r>
    </w:p>
    <w:p w14:paraId="23C0DE1F" w14:textId="0EAC3CA2" w:rsidR="002A59F3" w:rsidRPr="002A59F3" w:rsidRDefault="002A59F3" w:rsidP="002A59F3">
      <w:pPr>
        <w:rPr>
          <w:rFonts w:ascii="Poppins" w:hAnsi="Poppins" w:cs="Poppins"/>
          <w:b/>
          <w:bCs/>
          <w:sz w:val="28"/>
          <w:szCs w:val="28"/>
        </w:rPr>
      </w:pPr>
      <w:r w:rsidRPr="002A59F3">
        <w:rPr>
          <w:rFonts w:ascii="Poppins" w:hAnsi="Poppins" w:cs="Poppins"/>
          <w:b/>
          <w:bCs/>
          <w:sz w:val="28"/>
          <w:szCs w:val="28"/>
        </w:rPr>
        <w:t xml:space="preserve">Pode funcionar ligado diretamente na energia; </w:t>
      </w:r>
      <w:proofErr w:type="gramStart"/>
      <w:r w:rsidRPr="002A59F3">
        <w:rPr>
          <w:rFonts w:ascii="Poppins" w:hAnsi="Poppins" w:cs="Poppins"/>
          <w:b/>
          <w:bCs/>
          <w:sz w:val="28"/>
          <w:szCs w:val="28"/>
        </w:rPr>
        <w:t>( sugerido</w:t>
      </w:r>
      <w:proofErr w:type="gramEnd"/>
      <w:r w:rsidRPr="002A59F3">
        <w:rPr>
          <w:rFonts w:ascii="Poppins" w:hAnsi="Poppins" w:cs="Poppins"/>
          <w:b/>
          <w:bCs/>
          <w:sz w:val="28"/>
          <w:szCs w:val="28"/>
        </w:rPr>
        <w:t xml:space="preserve"> para onde há alto fluxo).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C80DE9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A59F3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204473F" w14:textId="77777777" w:rsid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Conteúdo</w:t>
      </w:r>
    </w:p>
    <w:p w14:paraId="2BDEFB97" w14:textId="262EF1F0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 xml:space="preserve">01 Sensor de presença </w:t>
      </w:r>
    </w:p>
    <w:p w14:paraId="24668EB9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0D7E11E6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 xml:space="preserve">Fita de fixação </w:t>
      </w:r>
    </w:p>
    <w:p w14:paraId="3F0975AC" w14:textId="33D28F8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Cabo micro USB</w:t>
      </w:r>
      <w:r w:rsidRPr="002A59F3">
        <w:rPr>
          <w:rFonts w:ascii="Poppins" w:hAnsi="Poppins" w:cs="Poppins"/>
          <w:b/>
          <w:bCs/>
          <w:sz w:val="24"/>
          <w:szCs w:val="24"/>
        </w:rPr>
        <w:br/>
      </w:r>
      <w:r>
        <w:rPr>
          <w:rFonts w:ascii="Poppins" w:hAnsi="Poppins" w:cs="Poppins"/>
          <w:b/>
          <w:bCs/>
          <w:sz w:val="24"/>
          <w:szCs w:val="24"/>
        </w:rPr>
        <w:t xml:space="preserve">Dimensões </w:t>
      </w:r>
    </w:p>
    <w:p w14:paraId="550AC00B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. Dimensões: A6 x P2 x L6</w:t>
      </w:r>
    </w:p>
    <w:p w14:paraId="1876393F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. Dimensões da caixa: A11,2 x P5,2 x L8</w:t>
      </w:r>
    </w:p>
    <w:p w14:paraId="0A7ED1CC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. Peso líquido médio: 34g</w:t>
      </w:r>
    </w:p>
    <w:p w14:paraId="3E434385" w14:textId="77777777" w:rsidR="002A59F3" w:rsidRPr="002A59F3" w:rsidRDefault="002A59F3" w:rsidP="002A59F3">
      <w:pPr>
        <w:rPr>
          <w:rFonts w:ascii="Poppins" w:hAnsi="Poppins" w:cs="Poppins"/>
          <w:b/>
          <w:bCs/>
          <w:sz w:val="24"/>
          <w:szCs w:val="24"/>
        </w:rPr>
      </w:pPr>
      <w:r w:rsidRPr="002A59F3">
        <w:rPr>
          <w:rFonts w:ascii="Poppins" w:hAnsi="Poppins" w:cs="Poppins"/>
          <w:b/>
          <w:bCs/>
          <w:sz w:val="24"/>
          <w:szCs w:val="24"/>
        </w:rPr>
        <w:t>. Peso bruto médio: 75g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9136B"/>
    <w:multiLevelType w:val="multilevel"/>
    <w:tmpl w:val="382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11386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57D54"/>
    <w:rsid w:val="00174FD8"/>
    <w:rsid w:val="002A59F3"/>
    <w:rsid w:val="003F04DF"/>
    <w:rsid w:val="004A3C9E"/>
    <w:rsid w:val="00500591"/>
    <w:rsid w:val="0051542F"/>
    <w:rsid w:val="005227B8"/>
    <w:rsid w:val="005D1C1E"/>
    <w:rsid w:val="00793176"/>
    <w:rsid w:val="007C29DE"/>
    <w:rsid w:val="007E06C9"/>
    <w:rsid w:val="008411BF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2024-07-29T14:03:00Z</dcterms:created>
  <dcterms:modified xsi:type="dcterms:W3CDTF">2024-07-29T14:03:00Z</dcterms:modified>
</cp:coreProperties>
</file>