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388CD8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F24596" w:rsidRPr="00F24596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F24596" w:rsidRPr="00F24596">
        <w:rPr>
          <w:rFonts w:ascii="Poppins" w:hAnsi="Poppins" w:cs="Poppins"/>
          <w:b/>
          <w:bCs/>
          <w:sz w:val="28"/>
          <w:szCs w:val="28"/>
          <w:highlight w:val="lightGray"/>
        </w:rPr>
        <w:t>1106125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C9FE759" w:rsidR="00FC61EE" w:rsidRDefault="00F24596">
      <w:pPr>
        <w:rPr>
          <w:rFonts w:ascii="Poppins" w:hAnsi="Poppins" w:cs="Poppins"/>
          <w:b/>
          <w:bCs/>
          <w:sz w:val="28"/>
          <w:szCs w:val="28"/>
        </w:rPr>
      </w:pPr>
      <w:r w:rsidRPr="00F24596">
        <w:rPr>
          <w:rFonts w:ascii="Poppins" w:hAnsi="Poppins" w:cs="Poppins"/>
          <w:b/>
          <w:bCs/>
          <w:sz w:val="28"/>
          <w:szCs w:val="28"/>
        </w:rPr>
        <w:t>https://www.aglbrasil.com/interruptor-ir-wifi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60EFEFDE" w:rsidR="00FC61EE" w:rsidRDefault="00F24596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Conheça</w:t>
      </w:r>
      <w:r w:rsidRPr="00F24596">
        <w:rPr>
          <w:rFonts w:ascii="Poppins" w:hAnsi="Poppins" w:cs="Poppins"/>
          <w:b/>
          <w:bCs/>
          <w:sz w:val="28"/>
          <w:szCs w:val="28"/>
        </w:rPr>
        <w:t xml:space="preserve"> o Interruptor </w:t>
      </w:r>
      <w:r>
        <w:rPr>
          <w:rFonts w:ascii="Poppins" w:hAnsi="Poppins" w:cs="Poppins"/>
          <w:b/>
          <w:bCs/>
          <w:sz w:val="28"/>
          <w:szCs w:val="28"/>
        </w:rPr>
        <w:t xml:space="preserve">sem toque </w:t>
      </w:r>
      <w:r w:rsidRPr="00F24596">
        <w:rPr>
          <w:rFonts w:ascii="Poppins" w:hAnsi="Poppins" w:cs="Poppins"/>
          <w:b/>
          <w:bCs/>
          <w:sz w:val="28"/>
          <w:szCs w:val="28"/>
        </w:rPr>
        <w:t>WiFi da AGL</w:t>
      </w:r>
      <w:r>
        <w:rPr>
          <w:rFonts w:ascii="Poppins" w:hAnsi="Poppins" w:cs="Poppins"/>
          <w:b/>
          <w:bCs/>
          <w:sz w:val="28"/>
          <w:szCs w:val="28"/>
        </w:rPr>
        <w:t xml:space="preserve">, </w:t>
      </w:r>
      <w:r w:rsidRPr="00F24596">
        <w:rPr>
          <w:rFonts w:ascii="Poppins" w:hAnsi="Poppins" w:cs="Poppins"/>
          <w:b/>
          <w:bCs/>
          <w:sz w:val="28"/>
          <w:szCs w:val="28"/>
        </w:rPr>
        <w:t xml:space="preserve">controle suas lâmpadas à distância pelo aplicativo ou assistentes de voz como </w:t>
      </w:r>
      <w:proofErr w:type="spellStart"/>
      <w:r w:rsidRPr="00F24596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F24596">
        <w:rPr>
          <w:rFonts w:ascii="Poppins" w:hAnsi="Poppins" w:cs="Poppins"/>
          <w:b/>
          <w:bCs/>
          <w:sz w:val="28"/>
          <w:szCs w:val="28"/>
        </w:rPr>
        <w:t>, Google Assistente e Siri. Com instalação fácil e design inovador, ele permite acionamento por proximidade e funciona como interruptor ou botoeira em redes de 127V/220V ou 12Vdc.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26ACEA33" w:rsidR="00A4204F" w:rsidRDefault="00F24596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</w:t>
      </w:r>
      <w:r w:rsidRPr="00F24596">
        <w:rPr>
          <w:rFonts w:ascii="Poppins" w:hAnsi="Poppins" w:cs="Poppins"/>
          <w:b/>
          <w:bCs/>
          <w:sz w:val="28"/>
          <w:szCs w:val="28"/>
        </w:rPr>
        <w:t xml:space="preserve"> Fácil instalação;</w:t>
      </w:r>
      <w:r w:rsidRPr="00F24596">
        <w:rPr>
          <w:rFonts w:ascii="Poppins" w:hAnsi="Poppins" w:cs="Poppins"/>
          <w:b/>
          <w:bCs/>
          <w:sz w:val="28"/>
          <w:szCs w:val="28"/>
        </w:rPr>
        <w:br/>
      </w: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F24596">
        <w:rPr>
          <w:rFonts w:ascii="Poppins" w:hAnsi="Poppins" w:cs="Poppins"/>
          <w:b/>
          <w:bCs/>
          <w:sz w:val="28"/>
          <w:szCs w:val="28"/>
        </w:rPr>
        <w:t>Acionamento por proximidade, sem necessidade de toque;</w:t>
      </w:r>
      <w:r w:rsidRPr="00F24596">
        <w:rPr>
          <w:rFonts w:ascii="Poppins" w:hAnsi="Poppins" w:cs="Poppins"/>
          <w:b/>
          <w:bCs/>
          <w:sz w:val="28"/>
          <w:szCs w:val="28"/>
        </w:rPr>
        <w:br/>
      </w:r>
      <w:proofErr w:type="gramStart"/>
      <w:r>
        <w:rPr>
          <w:rFonts w:ascii="Poppins" w:hAnsi="Poppins" w:cs="Poppins"/>
          <w:b/>
          <w:bCs/>
          <w:sz w:val="28"/>
          <w:szCs w:val="28"/>
        </w:rPr>
        <w:t>•</w:t>
      </w:r>
      <w:r w:rsidRPr="00F24596">
        <w:rPr>
          <w:rFonts w:ascii="Poppins" w:hAnsi="Poppins" w:cs="Poppins"/>
          <w:b/>
          <w:bCs/>
          <w:sz w:val="28"/>
          <w:szCs w:val="28"/>
        </w:rPr>
        <w:t xml:space="preserve"> Funciona</w:t>
      </w:r>
      <w:proofErr w:type="gramEnd"/>
      <w:r w:rsidRPr="00F24596">
        <w:rPr>
          <w:rFonts w:ascii="Poppins" w:hAnsi="Poppins" w:cs="Poppins"/>
          <w:b/>
          <w:bCs/>
          <w:sz w:val="28"/>
          <w:szCs w:val="28"/>
        </w:rPr>
        <w:t xml:space="preserve"> como Interruptor ou Botoeira;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92E434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proofErr w:type="spellStart"/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F24596">
        <w:rPr>
          <w:rFonts w:ascii="Poppins" w:hAnsi="Poppins" w:cs="Poppins"/>
          <w:b/>
          <w:bCs/>
          <w:sz w:val="24"/>
          <w:szCs w:val="24"/>
        </w:rPr>
        <w:t>Branco</w:t>
      </w:r>
      <w:proofErr w:type="spellEnd"/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7F12009" w14:textId="77777777" w:rsidR="00F24596" w:rsidRPr="00F24596" w:rsidRDefault="00F24596" w:rsidP="00F24596">
      <w:pPr>
        <w:rPr>
          <w:rFonts w:ascii="Poppins" w:hAnsi="Poppins" w:cs="Poppins"/>
          <w:b/>
          <w:bCs/>
          <w:sz w:val="24"/>
          <w:szCs w:val="24"/>
        </w:rPr>
      </w:pPr>
      <w:r w:rsidRPr="00F2459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866D67B" w14:textId="77777777" w:rsidR="00F24596" w:rsidRPr="00F24596" w:rsidRDefault="00F24596" w:rsidP="00F24596">
      <w:pPr>
        <w:rPr>
          <w:rFonts w:ascii="Poppins" w:hAnsi="Poppins" w:cs="Poppins"/>
          <w:b/>
          <w:bCs/>
          <w:sz w:val="24"/>
          <w:szCs w:val="24"/>
        </w:rPr>
      </w:pPr>
    </w:p>
    <w:p w14:paraId="0C3F0507" w14:textId="77777777" w:rsidR="00F24596" w:rsidRPr="00F24596" w:rsidRDefault="00F24596" w:rsidP="00F24596">
      <w:pPr>
        <w:rPr>
          <w:rFonts w:ascii="Poppins" w:hAnsi="Poppins" w:cs="Poppins"/>
          <w:b/>
          <w:bCs/>
          <w:sz w:val="24"/>
          <w:szCs w:val="24"/>
        </w:rPr>
      </w:pPr>
      <w:r w:rsidRPr="00F24596">
        <w:rPr>
          <w:rFonts w:ascii="Poppins" w:hAnsi="Poppins" w:cs="Poppins"/>
          <w:b/>
          <w:bCs/>
          <w:sz w:val="24"/>
          <w:szCs w:val="24"/>
        </w:rPr>
        <w:t>01 Acionador sem toque infravermelho modelo de embutir</w:t>
      </w:r>
    </w:p>
    <w:p w14:paraId="68B096F0" w14:textId="77777777" w:rsidR="00F24596" w:rsidRPr="00F24596" w:rsidRDefault="00F24596" w:rsidP="00F24596">
      <w:pPr>
        <w:rPr>
          <w:rFonts w:ascii="Poppins" w:hAnsi="Poppins" w:cs="Poppins"/>
          <w:b/>
          <w:bCs/>
          <w:sz w:val="24"/>
          <w:szCs w:val="24"/>
        </w:rPr>
      </w:pPr>
      <w:r w:rsidRPr="00F24596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36FCC82A" w14:textId="77777777" w:rsidR="00F24596" w:rsidRPr="00F24596" w:rsidRDefault="00F24596" w:rsidP="00F24596">
      <w:pPr>
        <w:rPr>
          <w:rFonts w:ascii="Poppins" w:hAnsi="Poppins" w:cs="Poppins"/>
          <w:b/>
          <w:bCs/>
          <w:sz w:val="24"/>
          <w:szCs w:val="24"/>
        </w:rPr>
      </w:pPr>
      <w:r w:rsidRPr="00F24596">
        <w:rPr>
          <w:rFonts w:ascii="Poppins" w:hAnsi="Poppins" w:cs="Poppins"/>
          <w:b/>
          <w:bCs/>
          <w:sz w:val="24"/>
          <w:szCs w:val="24"/>
        </w:rPr>
        <w:t>. Dimensões: A12 x P4 x L7</w:t>
      </w:r>
    </w:p>
    <w:p w14:paraId="1A97B8B8" w14:textId="77777777" w:rsidR="00F24596" w:rsidRPr="00F24596" w:rsidRDefault="00F24596" w:rsidP="00F24596">
      <w:pPr>
        <w:rPr>
          <w:rFonts w:ascii="Poppins" w:hAnsi="Poppins" w:cs="Poppins"/>
          <w:b/>
          <w:bCs/>
          <w:sz w:val="24"/>
          <w:szCs w:val="24"/>
        </w:rPr>
      </w:pPr>
      <w:r w:rsidRPr="00F24596">
        <w:rPr>
          <w:rFonts w:ascii="Poppins" w:hAnsi="Poppins" w:cs="Poppins"/>
          <w:b/>
          <w:bCs/>
          <w:sz w:val="24"/>
          <w:szCs w:val="24"/>
        </w:rPr>
        <w:t>. Dimensões da caixa: A12,5 x P4 x L7,5</w:t>
      </w:r>
    </w:p>
    <w:p w14:paraId="49962CEE" w14:textId="77777777" w:rsidR="00F24596" w:rsidRPr="00F24596" w:rsidRDefault="00F24596" w:rsidP="00F24596">
      <w:pPr>
        <w:rPr>
          <w:rFonts w:ascii="Poppins" w:hAnsi="Poppins" w:cs="Poppins"/>
          <w:b/>
          <w:bCs/>
          <w:sz w:val="24"/>
          <w:szCs w:val="24"/>
        </w:rPr>
      </w:pPr>
      <w:r w:rsidRPr="00F24596">
        <w:rPr>
          <w:rFonts w:ascii="Poppins" w:hAnsi="Poppins" w:cs="Poppins"/>
          <w:b/>
          <w:bCs/>
          <w:sz w:val="24"/>
          <w:szCs w:val="24"/>
        </w:rPr>
        <w:t>. Peso líquido médio: 78g</w:t>
      </w:r>
    </w:p>
    <w:p w14:paraId="2146883F" w14:textId="77777777" w:rsidR="00F24596" w:rsidRPr="00F24596" w:rsidRDefault="00F24596" w:rsidP="00F24596">
      <w:pPr>
        <w:rPr>
          <w:rFonts w:ascii="Poppins" w:hAnsi="Poppins" w:cs="Poppins"/>
          <w:b/>
          <w:bCs/>
          <w:sz w:val="24"/>
          <w:szCs w:val="24"/>
        </w:rPr>
      </w:pPr>
      <w:r w:rsidRPr="00F24596">
        <w:rPr>
          <w:rFonts w:ascii="Poppins" w:hAnsi="Poppins" w:cs="Poppins"/>
          <w:b/>
          <w:bCs/>
          <w:sz w:val="24"/>
          <w:szCs w:val="24"/>
        </w:rPr>
        <w:t>. Peso bruto médio: 96g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24596"/>
    <w:rsid w:val="00FC61EE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2024-08-02T12:55:00Z</dcterms:created>
  <dcterms:modified xsi:type="dcterms:W3CDTF">2024-08-02T12:55:00Z</dcterms:modified>
</cp:coreProperties>
</file>