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2898B6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85120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51208" w:rsidRPr="00851208">
        <w:rPr>
          <w:rFonts w:ascii="Poppins" w:hAnsi="Poppins" w:cs="Poppins"/>
          <w:b/>
          <w:bCs/>
          <w:sz w:val="28"/>
          <w:szCs w:val="28"/>
          <w:highlight w:val="lightGray"/>
        </w:rPr>
        <w:t>1106236</w:t>
      </w:r>
      <w:r w:rsidR="00851208" w:rsidRPr="0085120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2BCC17B" w:rsidR="00FC61EE" w:rsidRDefault="00851208">
      <w:pPr>
        <w:rPr>
          <w:rFonts w:ascii="Poppins" w:hAnsi="Poppins" w:cs="Poppins"/>
          <w:b/>
          <w:bCs/>
          <w:sz w:val="28"/>
          <w:szCs w:val="28"/>
        </w:rPr>
      </w:pPr>
      <w:r w:rsidRPr="00851208">
        <w:rPr>
          <w:rFonts w:ascii="Poppins" w:hAnsi="Poppins" w:cs="Poppins"/>
          <w:b/>
          <w:bCs/>
          <w:sz w:val="28"/>
          <w:szCs w:val="28"/>
        </w:rPr>
        <w:t>https://www.aglbrasil.com/toc-facil-audiocampainha-wifi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CDAE6BE" w:rsidR="00FC61EE" w:rsidRDefault="00851208">
      <w:pPr>
        <w:rPr>
          <w:rFonts w:ascii="Poppins" w:hAnsi="Poppins" w:cs="Poppins"/>
          <w:b/>
          <w:bCs/>
          <w:sz w:val="28"/>
          <w:szCs w:val="28"/>
        </w:rPr>
      </w:pPr>
      <w:r w:rsidRPr="00851208">
        <w:rPr>
          <w:rFonts w:ascii="Poppins" w:hAnsi="Poppins" w:cs="Poppins"/>
          <w:b/>
          <w:bCs/>
          <w:sz w:val="28"/>
          <w:szCs w:val="28"/>
        </w:rPr>
        <w:t xml:space="preserve">Apresentamos </w:t>
      </w:r>
      <w:r>
        <w:rPr>
          <w:rFonts w:ascii="Poppins" w:hAnsi="Poppins" w:cs="Poppins"/>
          <w:b/>
          <w:bCs/>
          <w:sz w:val="28"/>
          <w:szCs w:val="28"/>
        </w:rPr>
        <w:t xml:space="preserve">a </w:t>
      </w:r>
      <w:r w:rsidRPr="00851208">
        <w:rPr>
          <w:rFonts w:ascii="Poppins" w:hAnsi="Poppins" w:cs="Poppins"/>
          <w:b/>
          <w:bCs/>
          <w:sz w:val="28"/>
          <w:szCs w:val="28"/>
        </w:rPr>
        <w:t>Campainha Toc Fácil Áudio WiFi AGL, uma solução moderna e prática para a segurança e conveniência da sua casa. Com tecnologia WiFi, você recebe notificações em tempo real no smartphone sempre que alguém tocar a campainha, permitindo comunicação clara com visitantes, mesmo à distância.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83C1E96" w14:textId="77777777" w:rsidR="00851208" w:rsidRPr="00851208" w:rsidRDefault="00851208" w:rsidP="00851208">
      <w:pPr>
        <w:rPr>
          <w:rFonts w:ascii="Poppins" w:hAnsi="Poppins" w:cs="Poppins"/>
          <w:b/>
          <w:bCs/>
          <w:sz w:val="28"/>
          <w:szCs w:val="28"/>
        </w:rPr>
      </w:pPr>
      <w:r w:rsidRPr="00851208">
        <w:rPr>
          <w:rFonts w:ascii="Poppins" w:hAnsi="Poppins" w:cs="Poppins"/>
          <w:b/>
          <w:bCs/>
          <w:sz w:val="28"/>
          <w:szCs w:val="28"/>
        </w:rPr>
        <w:t>. Notificações de chamada direto no aplicativo para Android e iOS;</w:t>
      </w:r>
    </w:p>
    <w:p w14:paraId="456E45A5" w14:textId="77777777" w:rsidR="00851208" w:rsidRPr="00851208" w:rsidRDefault="00851208" w:rsidP="00851208">
      <w:pPr>
        <w:rPr>
          <w:rFonts w:ascii="Poppins" w:hAnsi="Poppins" w:cs="Poppins"/>
          <w:b/>
          <w:bCs/>
          <w:sz w:val="28"/>
          <w:szCs w:val="28"/>
        </w:rPr>
      </w:pPr>
      <w:r w:rsidRPr="00851208">
        <w:rPr>
          <w:rFonts w:ascii="Poppins" w:hAnsi="Poppins" w:cs="Poppins"/>
          <w:b/>
          <w:bCs/>
          <w:sz w:val="28"/>
          <w:szCs w:val="28"/>
        </w:rPr>
        <w:t>. Atendimento remoto via aplicativo no celular;</w:t>
      </w:r>
    </w:p>
    <w:p w14:paraId="3272AD06" w14:textId="77777777" w:rsidR="00851208" w:rsidRPr="00851208" w:rsidRDefault="00851208" w:rsidP="00851208">
      <w:pPr>
        <w:rPr>
          <w:rFonts w:ascii="Poppins" w:hAnsi="Poppins" w:cs="Poppins"/>
          <w:b/>
          <w:bCs/>
          <w:sz w:val="28"/>
          <w:szCs w:val="28"/>
        </w:rPr>
      </w:pPr>
      <w:r w:rsidRPr="00851208">
        <w:rPr>
          <w:rFonts w:ascii="Poppins" w:hAnsi="Poppins" w:cs="Poppins"/>
          <w:b/>
          <w:bCs/>
          <w:sz w:val="28"/>
          <w:szCs w:val="28"/>
        </w:rPr>
        <w:t>. Abertura de fechadura por aplicativo;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FBA1CA0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1E9213C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</w:p>
    <w:p w14:paraId="67ACBEFB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 xml:space="preserve">1 Módulo externo (porteiro) </w:t>
      </w:r>
    </w:p>
    <w:p w14:paraId="69278843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1 Módulo interno (campainha sem fio)</w:t>
      </w:r>
    </w:p>
    <w:p w14:paraId="2CA36475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 xml:space="preserve">1 Cabo USB </w:t>
      </w:r>
    </w:p>
    <w:p w14:paraId="1351A87C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 xml:space="preserve">Parafusos para fixação </w:t>
      </w:r>
    </w:p>
    <w:p w14:paraId="3EB95791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 xml:space="preserve">Fita dupla face </w:t>
      </w:r>
    </w:p>
    <w:p w14:paraId="67612A31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159C95CF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. Dimensões porteiro: A14 x P5 x L7;</w:t>
      </w:r>
    </w:p>
    <w:p w14:paraId="332BF147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. Dimensões campainha sem fio; A8 x P3 x L8;</w:t>
      </w:r>
    </w:p>
    <w:p w14:paraId="37D40AC8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. Dimensões da caixa: A15,3 x P7 x L16;</w:t>
      </w:r>
    </w:p>
    <w:p w14:paraId="5CAE7A43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. Peso líquido médio: 247G;</w:t>
      </w:r>
    </w:p>
    <w:p w14:paraId="2C9553DA" w14:textId="77777777" w:rsidR="00851208" w:rsidRPr="00851208" w:rsidRDefault="00851208" w:rsidP="00851208">
      <w:pPr>
        <w:rPr>
          <w:rFonts w:ascii="Poppins" w:hAnsi="Poppins" w:cs="Poppins"/>
          <w:b/>
          <w:bCs/>
          <w:sz w:val="24"/>
          <w:szCs w:val="24"/>
        </w:rPr>
      </w:pPr>
      <w:r w:rsidRPr="00851208">
        <w:rPr>
          <w:rFonts w:ascii="Poppins" w:hAnsi="Poppins" w:cs="Poppins"/>
          <w:b/>
          <w:bCs/>
          <w:sz w:val="24"/>
          <w:szCs w:val="24"/>
        </w:rPr>
        <w:t>. Peso bruto médio: 344g;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E461D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851208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2024-08-08T11:05:00Z</dcterms:created>
  <dcterms:modified xsi:type="dcterms:W3CDTF">2024-08-08T11:05:00Z</dcterms:modified>
</cp:coreProperties>
</file>