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39BC879F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E17292" w:rsidRPr="00E17292">
        <w:rPr>
          <w:rFonts w:ascii="Poppins" w:hAnsi="Poppins" w:cs="Poppins"/>
          <w:b/>
          <w:bCs/>
          <w:sz w:val="28"/>
          <w:szCs w:val="28"/>
          <w:highlight w:val="lightGray"/>
        </w:rPr>
        <w:t>1106242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4DBABDBD" w:rsidR="00FC61EE" w:rsidRDefault="00E17292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E17292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https://www.aglbrasil.com/izzyaccess433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651CDDC1" w14:textId="77777777" w:rsidR="00E17292" w:rsidRPr="00E17292" w:rsidRDefault="00E17292" w:rsidP="00E17292">
      <w:pPr>
        <w:rPr>
          <w:rFonts w:ascii="Poppins" w:hAnsi="Poppins" w:cs="Poppins"/>
          <w:b/>
          <w:bCs/>
          <w:sz w:val="28"/>
          <w:szCs w:val="28"/>
        </w:rPr>
      </w:pPr>
      <w:r w:rsidRPr="00E17292">
        <w:rPr>
          <w:rFonts w:ascii="Poppins" w:hAnsi="Poppins" w:cs="Poppins"/>
          <w:b/>
          <w:bCs/>
          <w:sz w:val="28"/>
          <w:szCs w:val="28"/>
        </w:rPr>
        <w:t xml:space="preserve">O Receptor </w:t>
      </w:r>
      <w:proofErr w:type="spellStart"/>
      <w:r w:rsidRPr="00E17292">
        <w:rPr>
          <w:rFonts w:ascii="Poppins" w:hAnsi="Poppins" w:cs="Poppins"/>
          <w:b/>
          <w:bCs/>
          <w:sz w:val="28"/>
          <w:szCs w:val="28"/>
        </w:rPr>
        <w:t>Izzy</w:t>
      </w:r>
      <w:proofErr w:type="spellEnd"/>
      <w:r w:rsidRPr="00E17292">
        <w:rPr>
          <w:rFonts w:ascii="Poppins" w:hAnsi="Poppins" w:cs="Poppins"/>
          <w:b/>
          <w:bCs/>
          <w:sz w:val="28"/>
          <w:szCs w:val="28"/>
        </w:rPr>
        <w:t xml:space="preserve"> Access 433MHz WiFi é a solução inteligente e prática para o gerenciamento de controle remoto em 433,92MHz. Com sua conexão Wi-Fi integrada, o dispositivo é totalmente gerenciável através da plataforma WEB 100% gratuita da AGL, proporcionando facilidade e acessibilidade ao controle de acesso.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6393F13D" w14:textId="05AEBE0C" w:rsidR="00E17292" w:rsidRPr="00E17292" w:rsidRDefault="00E17292" w:rsidP="00E17292">
      <w:pPr>
        <w:rPr>
          <w:rFonts w:ascii="Poppins" w:hAnsi="Poppins" w:cs="Poppins"/>
          <w:b/>
          <w:bCs/>
          <w:sz w:val="28"/>
          <w:szCs w:val="28"/>
        </w:rPr>
      </w:pPr>
      <w:r w:rsidRPr="00E17292">
        <w:rPr>
          <w:rFonts w:ascii="Poppins" w:hAnsi="Poppins" w:cs="Poppins"/>
          <w:b/>
          <w:bCs/>
          <w:sz w:val="28"/>
          <w:szCs w:val="28"/>
        </w:rPr>
        <w:t>. Possível adicionar vários receptores em uma mesma conta;</w:t>
      </w:r>
    </w:p>
    <w:p w14:paraId="71767B42" w14:textId="50B0299D" w:rsidR="00E17292" w:rsidRPr="00E17292" w:rsidRDefault="00E17292" w:rsidP="00E17292">
      <w:pPr>
        <w:rPr>
          <w:rFonts w:ascii="Poppins" w:hAnsi="Poppins" w:cs="Poppins"/>
          <w:b/>
          <w:bCs/>
          <w:sz w:val="28"/>
          <w:szCs w:val="28"/>
        </w:rPr>
      </w:pPr>
      <w:r w:rsidRPr="00E17292">
        <w:rPr>
          <w:rFonts w:ascii="Poppins" w:hAnsi="Poppins" w:cs="Poppins"/>
          <w:b/>
          <w:bCs/>
          <w:sz w:val="28"/>
          <w:szCs w:val="28"/>
        </w:rPr>
        <w:t>. Pode ser instalado em conjunto com vários produto</w:t>
      </w:r>
      <w:r>
        <w:rPr>
          <w:rFonts w:ascii="Poppins" w:hAnsi="Poppins" w:cs="Poppins"/>
          <w:b/>
          <w:bCs/>
          <w:sz w:val="28"/>
          <w:szCs w:val="28"/>
        </w:rPr>
        <w:t>s</w:t>
      </w:r>
      <w:r w:rsidRPr="00E17292">
        <w:rPr>
          <w:rFonts w:ascii="Poppins" w:hAnsi="Poppins" w:cs="Poppins"/>
          <w:b/>
          <w:bCs/>
          <w:sz w:val="28"/>
          <w:szCs w:val="28"/>
        </w:rPr>
        <w:t>;</w:t>
      </w:r>
    </w:p>
    <w:p w14:paraId="696384B7" w14:textId="77777777" w:rsidR="00E17292" w:rsidRPr="00E17292" w:rsidRDefault="00E17292" w:rsidP="00E17292">
      <w:pPr>
        <w:rPr>
          <w:rFonts w:ascii="Poppins" w:hAnsi="Poppins" w:cs="Poppins"/>
          <w:b/>
          <w:bCs/>
          <w:sz w:val="28"/>
          <w:szCs w:val="28"/>
        </w:rPr>
      </w:pPr>
      <w:r w:rsidRPr="00E17292">
        <w:rPr>
          <w:rFonts w:ascii="Poppins" w:hAnsi="Poppins" w:cs="Poppins"/>
          <w:b/>
          <w:bCs/>
          <w:sz w:val="28"/>
          <w:szCs w:val="28"/>
        </w:rPr>
        <w:t>. Backup automático pela plataforma.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1403F76E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E17292" w:rsidRPr="00E17292">
        <w:rPr>
          <w:rFonts w:ascii="PT Sans" w:eastAsia="PT Sans" w:hAnsi="PT Sans" w:cs="PT Sans"/>
        </w:rPr>
        <w:t xml:space="preserve"> </w:t>
      </w:r>
      <w:r w:rsidR="00E17292" w:rsidRPr="00E17292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65971E87" w14:textId="77777777" w:rsidR="00E17292" w:rsidRPr="00E17292" w:rsidRDefault="00E17292" w:rsidP="00E17292">
      <w:pPr>
        <w:rPr>
          <w:rFonts w:ascii="Poppins" w:hAnsi="Poppins" w:cs="Poppins"/>
          <w:b/>
          <w:bCs/>
          <w:sz w:val="24"/>
          <w:szCs w:val="24"/>
        </w:rPr>
      </w:pPr>
      <w:r w:rsidRPr="00E17292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717AFD5A" w14:textId="77777777" w:rsidR="00E17292" w:rsidRPr="00E17292" w:rsidRDefault="00E17292" w:rsidP="00E17292">
      <w:pPr>
        <w:rPr>
          <w:rFonts w:ascii="Poppins" w:hAnsi="Poppins" w:cs="Poppins"/>
          <w:b/>
          <w:bCs/>
          <w:sz w:val="24"/>
          <w:szCs w:val="24"/>
        </w:rPr>
      </w:pPr>
    </w:p>
    <w:p w14:paraId="16565D82" w14:textId="77777777" w:rsidR="00E17292" w:rsidRPr="00E17292" w:rsidRDefault="00E17292" w:rsidP="00E17292">
      <w:pPr>
        <w:rPr>
          <w:rFonts w:ascii="Poppins" w:hAnsi="Poppins" w:cs="Poppins"/>
          <w:b/>
          <w:bCs/>
          <w:sz w:val="24"/>
          <w:szCs w:val="24"/>
        </w:rPr>
      </w:pPr>
      <w:r w:rsidRPr="00E17292">
        <w:rPr>
          <w:rFonts w:ascii="Poppins" w:hAnsi="Poppins" w:cs="Poppins"/>
          <w:b/>
          <w:bCs/>
          <w:sz w:val="24"/>
          <w:szCs w:val="24"/>
        </w:rPr>
        <w:t>01 Módulo receptor 433,92Mhz</w:t>
      </w:r>
    </w:p>
    <w:p w14:paraId="0A4E08CA" w14:textId="77777777" w:rsidR="00E17292" w:rsidRPr="00E17292" w:rsidRDefault="00E17292" w:rsidP="00E17292">
      <w:pPr>
        <w:rPr>
          <w:rFonts w:ascii="Poppins" w:hAnsi="Poppins" w:cs="Poppins"/>
          <w:b/>
          <w:bCs/>
          <w:sz w:val="24"/>
          <w:szCs w:val="24"/>
        </w:rPr>
      </w:pPr>
      <w:r w:rsidRPr="00E17292">
        <w:rPr>
          <w:rFonts w:ascii="Poppins" w:hAnsi="Poppins" w:cs="Poppins"/>
          <w:b/>
          <w:bCs/>
          <w:sz w:val="24"/>
          <w:szCs w:val="24"/>
        </w:rPr>
        <w:t xml:space="preserve">01 Módulo Gerenciador </w:t>
      </w:r>
      <w:proofErr w:type="spellStart"/>
      <w:r w:rsidRPr="00E17292">
        <w:rPr>
          <w:rFonts w:ascii="Poppins" w:hAnsi="Poppins" w:cs="Poppins"/>
          <w:b/>
          <w:bCs/>
          <w:sz w:val="24"/>
          <w:szCs w:val="24"/>
        </w:rPr>
        <w:t>Wiegand</w:t>
      </w:r>
      <w:proofErr w:type="spellEnd"/>
      <w:r w:rsidRPr="00E17292">
        <w:rPr>
          <w:rFonts w:ascii="Poppins" w:hAnsi="Poppins" w:cs="Poppins"/>
          <w:b/>
          <w:bCs/>
          <w:sz w:val="24"/>
          <w:szCs w:val="24"/>
        </w:rPr>
        <w:t xml:space="preserve"> </w:t>
      </w:r>
      <w:proofErr w:type="spellStart"/>
      <w:r w:rsidRPr="00E17292">
        <w:rPr>
          <w:rFonts w:ascii="Poppins" w:hAnsi="Poppins" w:cs="Poppins"/>
          <w:b/>
          <w:bCs/>
          <w:sz w:val="24"/>
          <w:szCs w:val="24"/>
        </w:rPr>
        <w:t>Izzy</w:t>
      </w:r>
      <w:proofErr w:type="spellEnd"/>
      <w:r w:rsidRPr="00E17292">
        <w:rPr>
          <w:rFonts w:ascii="Poppins" w:hAnsi="Poppins" w:cs="Poppins"/>
          <w:b/>
          <w:bCs/>
          <w:sz w:val="24"/>
          <w:szCs w:val="24"/>
        </w:rPr>
        <w:t xml:space="preserve"> Access</w:t>
      </w:r>
    </w:p>
    <w:p w14:paraId="6EB3E893" w14:textId="77777777" w:rsidR="00E17292" w:rsidRPr="00E17292" w:rsidRDefault="00E17292" w:rsidP="00E17292">
      <w:pPr>
        <w:rPr>
          <w:rFonts w:ascii="Poppins" w:hAnsi="Poppins" w:cs="Poppins"/>
          <w:b/>
          <w:bCs/>
          <w:sz w:val="24"/>
          <w:szCs w:val="24"/>
        </w:rPr>
      </w:pPr>
      <w:r w:rsidRPr="00E17292">
        <w:rPr>
          <w:rFonts w:ascii="Poppins" w:hAnsi="Poppins" w:cs="Poppins"/>
          <w:b/>
          <w:bCs/>
          <w:sz w:val="24"/>
          <w:szCs w:val="24"/>
        </w:rPr>
        <w:t>Manual de instalação</w:t>
      </w:r>
    </w:p>
    <w:p w14:paraId="06EE3C47" w14:textId="77777777" w:rsidR="00E17292" w:rsidRPr="00E17292" w:rsidRDefault="00E17292" w:rsidP="00E17292">
      <w:pPr>
        <w:rPr>
          <w:rFonts w:ascii="Poppins" w:hAnsi="Poppins" w:cs="Poppins"/>
          <w:b/>
          <w:bCs/>
          <w:sz w:val="24"/>
          <w:szCs w:val="24"/>
        </w:rPr>
      </w:pPr>
      <w:r w:rsidRPr="00E17292">
        <w:rPr>
          <w:rFonts w:ascii="Poppins" w:hAnsi="Poppins" w:cs="Poppins"/>
          <w:b/>
          <w:bCs/>
          <w:sz w:val="24"/>
          <w:szCs w:val="24"/>
        </w:rPr>
        <w:t>. Dimensões: A12,5 x P4,5 x L5;</w:t>
      </w:r>
    </w:p>
    <w:p w14:paraId="7C8B206B" w14:textId="77777777" w:rsidR="00E17292" w:rsidRPr="00E17292" w:rsidRDefault="00E17292" w:rsidP="00E17292">
      <w:pPr>
        <w:rPr>
          <w:rFonts w:ascii="Poppins" w:hAnsi="Poppins" w:cs="Poppins"/>
          <w:b/>
          <w:bCs/>
          <w:sz w:val="24"/>
          <w:szCs w:val="24"/>
        </w:rPr>
      </w:pPr>
      <w:r w:rsidRPr="00E17292">
        <w:rPr>
          <w:rFonts w:ascii="Poppins" w:hAnsi="Poppins" w:cs="Poppins"/>
          <w:b/>
          <w:bCs/>
          <w:sz w:val="24"/>
          <w:szCs w:val="24"/>
        </w:rPr>
        <w:t>. Dimensões da caixa: A13 x P7 x L7,5;</w:t>
      </w:r>
    </w:p>
    <w:p w14:paraId="0067A4A8" w14:textId="77777777" w:rsidR="00E17292" w:rsidRPr="00E17292" w:rsidRDefault="00E17292" w:rsidP="00E17292">
      <w:pPr>
        <w:rPr>
          <w:rFonts w:ascii="Poppins" w:hAnsi="Poppins" w:cs="Poppins"/>
          <w:b/>
          <w:bCs/>
          <w:sz w:val="24"/>
          <w:szCs w:val="24"/>
        </w:rPr>
      </w:pPr>
      <w:r w:rsidRPr="00E17292">
        <w:rPr>
          <w:rFonts w:ascii="Poppins" w:hAnsi="Poppins" w:cs="Poppins"/>
          <w:b/>
          <w:bCs/>
          <w:sz w:val="24"/>
          <w:szCs w:val="24"/>
        </w:rPr>
        <w:t>. Peso líquido médio: 92g;</w:t>
      </w:r>
    </w:p>
    <w:p w14:paraId="23247735" w14:textId="77777777" w:rsidR="00E17292" w:rsidRPr="00E17292" w:rsidRDefault="00E17292" w:rsidP="00E17292">
      <w:pPr>
        <w:rPr>
          <w:rFonts w:ascii="Poppins" w:hAnsi="Poppins" w:cs="Poppins"/>
          <w:b/>
          <w:bCs/>
          <w:sz w:val="24"/>
          <w:szCs w:val="24"/>
        </w:rPr>
      </w:pPr>
      <w:r w:rsidRPr="00E17292">
        <w:rPr>
          <w:rFonts w:ascii="Poppins" w:hAnsi="Poppins" w:cs="Poppins"/>
          <w:b/>
          <w:bCs/>
          <w:sz w:val="24"/>
          <w:szCs w:val="24"/>
        </w:rPr>
        <w:t>. Peso bruto médio: 129g;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C03E44"/>
    <w:rsid w:val="00D55601"/>
    <w:rsid w:val="00D91290"/>
    <w:rsid w:val="00DB6EA9"/>
    <w:rsid w:val="00E0235B"/>
    <w:rsid w:val="00E17292"/>
    <w:rsid w:val="00E7555C"/>
    <w:rsid w:val="00EE5956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1729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7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izzyaccess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2024-09-05T16:44:00Z</dcterms:created>
  <dcterms:modified xsi:type="dcterms:W3CDTF">2024-09-05T16:44:00Z</dcterms:modified>
</cp:coreProperties>
</file>