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012EB768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B3613" w:rsidRPr="002B3613">
        <w:rPr>
          <w:rFonts w:ascii="Poppins" w:hAnsi="Poppins" w:cs="Poppins"/>
          <w:b/>
          <w:bCs/>
          <w:sz w:val="28"/>
          <w:szCs w:val="28"/>
          <w:highlight w:val="lightGray"/>
        </w:rPr>
        <w:t>1106329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8D50945" w:rsidR="00FC61EE" w:rsidRDefault="002B3613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2B3613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https://www.aglbrasil.com/acionador-af12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4420B2C" w14:textId="77777777" w:rsidR="002B3613" w:rsidRPr="002B3613" w:rsidRDefault="002B3613" w:rsidP="002B3613">
      <w:pPr>
        <w:rPr>
          <w:rFonts w:ascii="Poppins" w:hAnsi="Poppins" w:cs="Poppins"/>
          <w:b/>
          <w:bCs/>
          <w:sz w:val="28"/>
          <w:szCs w:val="28"/>
        </w:rPr>
      </w:pPr>
      <w:r w:rsidRPr="002B3613">
        <w:rPr>
          <w:rFonts w:ascii="Poppins" w:hAnsi="Poppins" w:cs="Poppins"/>
          <w:b/>
          <w:bCs/>
          <w:sz w:val="28"/>
          <w:szCs w:val="28"/>
        </w:rPr>
        <w:t xml:space="preserve">O AF12CR Touch da AGL é um dispositivo de acionamento </w:t>
      </w:r>
      <w:proofErr w:type="spellStart"/>
      <w:r w:rsidRPr="002B3613">
        <w:rPr>
          <w:rFonts w:ascii="Poppins" w:hAnsi="Poppins" w:cs="Poppins"/>
          <w:b/>
          <w:bCs/>
          <w:sz w:val="28"/>
          <w:szCs w:val="28"/>
        </w:rPr>
        <w:t>touch</w:t>
      </w:r>
      <w:proofErr w:type="spellEnd"/>
      <w:r w:rsidRPr="002B3613">
        <w:rPr>
          <w:rFonts w:ascii="Poppins" w:hAnsi="Poppins" w:cs="Poppins"/>
          <w:b/>
          <w:bCs/>
          <w:sz w:val="28"/>
          <w:szCs w:val="28"/>
        </w:rPr>
        <w:t xml:space="preserve"> e remoto, que oferece um controle </w:t>
      </w:r>
    </w:p>
    <w:p w14:paraId="64B35FE3" w14:textId="77777777" w:rsidR="002B3613" w:rsidRPr="002B3613" w:rsidRDefault="002B3613" w:rsidP="002B3613">
      <w:pPr>
        <w:rPr>
          <w:rFonts w:ascii="Poppins" w:hAnsi="Poppins" w:cs="Poppins"/>
          <w:b/>
          <w:bCs/>
          <w:sz w:val="28"/>
          <w:szCs w:val="28"/>
        </w:rPr>
      </w:pPr>
      <w:r w:rsidRPr="002B3613">
        <w:rPr>
          <w:rFonts w:ascii="Poppins" w:hAnsi="Poppins" w:cs="Poppins"/>
          <w:b/>
          <w:bCs/>
          <w:sz w:val="28"/>
          <w:szCs w:val="28"/>
        </w:rPr>
        <w:t xml:space="preserve">versátil e conveniente. Projetado com qualidade em mente, o AF12CR Touch é compacto e possui um </w:t>
      </w:r>
    </w:p>
    <w:p w14:paraId="50727D8D" w14:textId="77777777" w:rsidR="002B3613" w:rsidRPr="002B3613" w:rsidRDefault="002B3613" w:rsidP="002B3613">
      <w:pPr>
        <w:rPr>
          <w:rFonts w:ascii="Poppins" w:hAnsi="Poppins" w:cs="Poppins"/>
          <w:b/>
          <w:bCs/>
          <w:sz w:val="28"/>
          <w:szCs w:val="28"/>
        </w:rPr>
      </w:pPr>
      <w:r w:rsidRPr="002B3613">
        <w:rPr>
          <w:rFonts w:ascii="Poppins" w:hAnsi="Poppins" w:cs="Poppins"/>
          <w:b/>
          <w:bCs/>
          <w:sz w:val="28"/>
          <w:szCs w:val="28"/>
        </w:rPr>
        <w:t>design moderno que se integra perfeitamente em qualquer ambiente.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8F3F67A" w14:textId="77777777" w:rsidR="002B3613" w:rsidRPr="002B3613" w:rsidRDefault="002B3613" w:rsidP="002B3613">
      <w:pPr>
        <w:rPr>
          <w:rFonts w:ascii="Poppins" w:hAnsi="Poppins" w:cs="Poppins"/>
          <w:b/>
          <w:bCs/>
          <w:sz w:val="28"/>
          <w:szCs w:val="28"/>
        </w:rPr>
      </w:pPr>
      <w:r w:rsidRPr="002B3613">
        <w:rPr>
          <w:rFonts w:ascii="Poppins" w:hAnsi="Poppins" w:cs="Poppins"/>
          <w:b/>
          <w:bCs/>
          <w:sz w:val="28"/>
          <w:szCs w:val="28"/>
        </w:rPr>
        <w:t xml:space="preserve">. Dispositivo de acionamento </w:t>
      </w:r>
      <w:proofErr w:type="spellStart"/>
      <w:r w:rsidRPr="002B3613">
        <w:rPr>
          <w:rFonts w:ascii="Poppins" w:hAnsi="Poppins" w:cs="Poppins"/>
          <w:b/>
          <w:bCs/>
          <w:sz w:val="28"/>
          <w:szCs w:val="28"/>
        </w:rPr>
        <w:t>touch</w:t>
      </w:r>
      <w:proofErr w:type="spellEnd"/>
      <w:r w:rsidRPr="002B3613">
        <w:rPr>
          <w:rFonts w:ascii="Poppins" w:hAnsi="Poppins" w:cs="Poppins"/>
          <w:b/>
          <w:bCs/>
          <w:sz w:val="28"/>
          <w:szCs w:val="28"/>
        </w:rPr>
        <w:t xml:space="preserve"> e remoto;</w:t>
      </w:r>
    </w:p>
    <w:p w14:paraId="724389BF" w14:textId="77777777" w:rsidR="002B3613" w:rsidRPr="002B3613" w:rsidRDefault="002B3613" w:rsidP="002B3613">
      <w:pPr>
        <w:rPr>
          <w:rFonts w:ascii="Poppins" w:hAnsi="Poppins" w:cs="Poppins"/>
          <w:b/>
          <w:bCs/>
          <w:sz w:val="28"/>
          <w:szCs w:val="28"/>
        </w:rPr>
      </w:pPr>
      <w:r w:rsidRPr="002B3613">
        <w:rPr>
          <w:rFonts w:ascii="Poppins" w:hAnsi="Poppins" w:cs="Poppins"/>
          <w:b/>
          <w:bCs/>
          <w:sz w:val="28"/>
          <w:szCs w:val="28"/>
        </w:rPr>
        <w:t>. Alcance de até 20 metros em espaço aberto;</w:t>
      </w:r>
    </w:p>
    <w:p w14:paraId="24086604" w14:textId="77777777" w:rsidR="002B3613" w:rsidRPr="002B3613" w:rsidRDefault="002B3613" w:rsidP="002B3613">
      <w:pPr>
        <w:rPr>
          <w:rFonts w:ascii="Poppins" w:hAnsi="Poppins" w:cs="Poppins"/>
          <w:b/>
          <w:bCs/>
          <w:sz w:val="28"/>
          <w:szCs w:val="28"/>
        </w:rPr>
      </w:pPr>
      <w:r w:rsidRPr="002B3613">
        <w:rPr>
          <w:rFonts w:ascii="Poppins" w:hAnsi="Poppins" w:cs="Poppins"/>
          <w:b/>
          <w:bCs/>
          <w:sz w:val="28"/>
          <w:szCs w:val="28"/>
        </w:rPr>
        <w:t>. Requer uma fonte de alimentação de 12VDC com corrente de 1A.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1A4B61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B3613" w:rsidRPr="002B3613">
        <w:rPr>
          <w:rFonts w:ascii="PT Sans" w:eastAsia="PT Sans" w:hAnsi="PT Sans" w:cs="PT Sans"/>
        </w:rPr>
        <w:t xml:space="preserve"> </w:t>
      </w:r>
      <w:r w:rsidR="002B3613" w:rsidRPr="002B3613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98BD8B3" w14:textId="77777777" w:rsidR="002B3613" w:rsidRPr="002B3613" w:rsidRDefault="002B3613" w:rsidP="002B3613">
      <w:pPr>
        <w:rPr>
          <w:rFonts w:ascii="Poppins" w:hAnsi="Poppins" w:cs="Poppins"/>
          <w:b/>
          <w:bCs/>
          <w:sz w:val="24"/>
          <w:szCs w:val="24"/>
        </w:rPr>
      </w:pPr>
      <w:r w:rsidRPr="002B3613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5053859" w14:textId="77777777" w:rsidR="002B3613" w:rsidRPr="002B3613" w:rsidRDefault="002B3613" w:rsidP="002B3613">
      <w:pPr>
        <w:rPr>
          <w:rFonts w:ascii="Poppins" w:hAnsi="Poppins" w:cs="Poppins"/>
          <w:b/>
          <w:bCs/>
          <w:sz w:val="24"/>
          <w:szCs w:val="24"/>
        </w:rPr>
      </w:pPr>
    </w:p>
    <w:p w14:paraId="244F88B3" w14:textId="77777777" w:rsidR="002B3613" w:rsidRPr="002B3613" w:rsidRDefault="002B3613" w:rsidP="002B3613">
      <w:pPr>
        <w:rPr>
          <w:rFonts w:ascii="Poppins" w:hAnsi="Poppins" w:cs="Poppins"/>
          <w:b/>
          <w:bCs/>
          <w:sz w:val="24"/>
          <w:szCs w:val="24"/>
        </w:rPr>
      </w:pPr>
      <w:r w:rsidRPr="002B3613">
        <w:rPr>
          <w:rFonts w:ascii="Poppins" w:hAnsi="Poppins" w:cs="Poppins"/>
          <w:b/>
          <w:bCs/>
          <w:sz w:val="24"/>
          <w:szCs w:val="24"/>
        </w:rPr>
        <w:t xml:space="preserve">01 AF12CR </w:t>
      </w:r>
      <w:proofErr w:type="spellStart"/>
      <w:r w:rsidRPr="002B3613">
        <w:rPr>
          <w:rFonts w:ascii="Poppins" w:hAnsi="Poppins" w:cs="Poppins"/>
          <w:b/>
          <w:bCs/>
          <w:sz w:val="24"/>
          <w:szCs w:val="24"/>
        </w:rPr>
        <w:t>touch</w:t>
      </w:r>
      <w:proofErr w:type="spellEnd"/>
      <w:r w:rsidRPr="002B3613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1A3BF0C1" w14:textId="77777777" w:rsidR="002B3613" w:rsidRPr="002B3613" w:rsidRDefault="002B3613" w:rsidP="002B3613">
      <w:pPr>
        <w:rPr>
          <w:rFonts w:ascii="Poppins" w:hAnsi="Poppins" w:cs="Poppins"/>
          <w:b/>
          <w:bCs/>
          <w:sz w:val="24"/>
          <w:szCs w:val="24"/>
        </w:rPr>
      </w:pPr>
      <w:r w:rsidRPr="002B3613">
        <w:rPr>
          <w:rFonts w:ascii="Poppins" w:hAnsi="Poppins" w:cs="Poppins"/>
          <w:b/>
          <w:bCs/>
          <w:sz w:val="24"/>
          <w:szCs w:val="24"/>
        </w:rPr>
        <w:t>01 Fonte de alimentação</w:t>
      </w:r>
    </w:p>
    <w:p w14:paraId="088FD8A9" w14:textId="77777777" w:rsidR="002B3613" w:rsidRPr="002B3613" w:rsidRDefault="002B3613" w:rsidP="002B3613">
      <w:pPr>
        <w:rPr>
          <w:rFonts w:ascii="Poppins" w:hAnsi="Poppins" w:cs="Poppins"/>
          <w:b/>
          <w:bCs/>
          <w:sz w:val="24"/>
          <w:szCs w:val="24"/>
        </w:rPr>
      </w:pPr>
      <w:r w:rsidRPr="002B3613">
        <w:rPr>
          <w:rFonts w:ascii="Poppins" w:hAnsi="Poppins" w:cs="Poppins"/>
          <w:b/>
          <w:bCs/>
          <w:sz w:val="24"/>
          <w:szCs w:val="24"/>
        </w:rPr>
        <w:t>01 Diodo 1N4004</w:t>
      </w:r>
    </w:p>
    <w:p w14:paraId="117775E2" w14:textId="77777777" w:rsidR="002B3613" w:rsidRPr="002B3613" w:rsidRDefault="002B3613" w:rsidP="002B3613">
      <w:pPr>
        <w:rPr>
          <w:rFonts w:ascii="Poppins" w:hAnsi="Poppins" w:cs="Poppins"/>
          <w:b/>
          <w:bCs/>
          <w:sz w:val="24"/>
          <w:szCs w:val="24"/>
        </w:rPr>
      </w:pPr>
      <w:r w:rsidRPr="002B3613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2EF21234" w14:textId="77777777" w:rsidR="002B3613" w:rsidRPr="002B3613" w:rsidRDefault="002B3613" w:rsidP="002B3613">
      <w:pPr>
        <w:rPr>
          <w:rFonts w:ascii="Poppins" w:hAnsi="Poppins" w:cs="Poppins"/>
          <w:b/>
          <w:bCs/>
          <w:sz w:val="24"/>
          <w:szCs w:val="24"/>
        </w:rPr>
      </w:pPr>
      <w:r w:rsidRPr="002B3613">
        <w:rPr>
          <w:rFonts w:ascii="Poppins" w:hAnsi="Poppins" w:cs="Poppins"/>
          <w:b/>
          <w:bCs/>
          <w:sz w:val="24"/>
          <w:szCs w:val="24"/>
        </w:rPr>
        <w:t>. Dimensões: A8,5 x P2 x L5;</w:t>
      </w:r>
    </w:p>
    <w:p w14:paraId="17B12A16" w14:textId="77777777" w:rsidR="002B3613" w:rsidRPr="002B3613" w:rsidRDefault="002B3613" w:rsidP="002B3613">
      <w:pPr>
        <w:rPr>
          <w:rFonts w:ascii="Poppins" w:hAnsi="Poppins" w:cs="Poppins"/>
          <w:b/>
          <w:bCs/>
          <w:sz w:val="24"/>
          <w:szCs w:val="24"/>
        </w:rPr>
      </w:pPr>
      <w:r w:rsidRPr="002B3613">
        <w:rPr>
          <w:rFonts w:ascii="Poppins" w:hAnsi="Poppins" w:cs="Poppins"/>
          <w:b/>
          <w:bCs/>
          <w:sz w:val="24"/>
          <w:szCs w:val="24"/>
        </w:rPr>
        <w:t>. Dimensões da caixa: A8,5 x P2 x L5;</w:t>
      </w:r>
    </w:p>
    <w:p w14:paraId="02A855A1" w14:textId="77777777" w:rsidR="002B3613" w:rsidRPr="002B3613" w:rsidRDefault="002B3613" w:rsidP="002B3613">
      <w:pPr>
        <w:rPr>
          <w:rFonts w:ascii="Poppins" w:hAnsi="Poppins" w:cs="Poppins"/>
          <w:b/>
          <w:bCs/>
          <w:sz w:val="24"/>
          <w:szCs w:val="24"/>
        </w:rPr>
      </w:pPr>
      <w:r w:rsidRPr="002B3613">
        <w:rPr>
          <w:rFonts w:ascii="Poppins" w:hAnsi="Poppins" w:cs="Poppins"/>
          <w:b/>
          <w:bCs/>
          <w:sz w:val="24"/>
          <w:szCs w:val="24"/>
        </w:rPr>
        <w:t>. Peso líquido médio: 151g;</w:t>
      </w:r>
    </w:p>
    <w:p w14:paraId="0EE9A77B" w14:textId="77777777" w:rsidR="002B3613" w:rsidRPr="002B3613" w:rsidRDefault="002B3613" w:rsidP="002B3613">
      <w:pPr>
        <w:rPr>
          <w:rFonts w:ascii="Poppins" w:hAnsi="Poppins" w:cs="Poppins"/>
          <w:b/>
          <w:bCs/>
          <w:sz w:val="24"/>
          <w:szCs w:val="24"/>
        </w:rPr>
      </w:pPr>
      <w:r w:rsidRPr="002B3613">
        <w:rPr>
          <w:rFonts w:ascii="Poppins" w:hAnsi="Poppins" w:cs="Poppins"/>
          <w:b/>
          <w:bCs/>
          <w:sz w:val="24"/>
          <w:szCs w:val="24"/>
        </w:rPr>
        <w:t>. Peso bruto médio: 270g;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2B3613"/>
    <w:rsid w:val="00344F76"/>
    <w:rsid w:val="00357B87"/>
    <w:rsid w:val="003B3904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B361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3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acionador-af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2024-09-04T19:37:00Z</dcterms:created>
  <dcterms:modified xsi:type="dcterms:W3CDTF">2024-09-04T19:37:00Z</dcterms:modified>
</cp:coreProperties>
</file>