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6C6D2821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5A0912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5A0912" w:rsidRPr="005A0912">
        <w:rPr>
          <w:rFonts w:ascii="Poppins" w:hAnsi="Poppins" w:cs="Poppins"/>
          <w:b/>
          <w:bCs/>
          <w:sz w:val="28"/>
          <w:szCs w:val="28"/>
          <w:highlight w:val="lightGray"/>
        </w:rPr>
        <w:t>1107011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7FDB6513" w:rsidR="00FC61EE" w:rsidRDefault="005A0912">
      <w:pPr>
        <w:rPr>
          <w:rFonts w:ascii="Poppins" w:hAnsi="Poppins" w:cs="Poppins"/>
          <w:b/>
          <w:bCs/>
          <w:sz w:val="28"/>
          <w:szCs w:val="28"/>
        </w:rPr>
      </w:pPr>
      <w:r w:rsidRPr="005A0912">
        <w:rPr>
          <w:rFonts w:ascii="Poppins" w:hAnsi="Poppins" w:cs="Poppins"/>
          <w:b/>
          <w:bCs/>
          <w:sz w:val="28"/>
          <w:szCs w:val="28"/>
        </w:rPr>
        <w:t>https://www.aglbrasil.com/interfone-coletivo-tradicional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25593BC2" w14:textId="0A6A8272" w:rsidR="005A0912" w:rsidRPr="005A0912" w:rsidRDefault="005A0912" w:rsidP="005A0912">
      <w:pPr>
        <w:rPr>
          <w:rFonts w:ascii="Poppins" w:hAnsi="Poppins" w:cs="Poppins"/>
          <w:b/>
          <w:bCs/>
          <w:sz w:val="28"/>
          <w:szCs w:val="28"/>
        </w:rPr>
      </w:pPr>
      <w:r w:rsidRPr="005A0912">
        <w:rPr>
          <w:rFonts w:ascii="Poppins" w:hAnsi="Poppins" w:cs="Poppins"/>
          <w:b/>
          <w:bCs/>
          <w:sz w:val="28"/>
          <w:szCs w:val="28"/>
        </w:rPr>
        <w:t>O Porteiro Coletivo de 48 Pontos é a solução ideal para edifícios residenciais ou comerciais que necessitam de um sistema de controle de acesso eficiente e seguro. Com diversas funcionalidades e opções de capacidade, esse porteiro eletrônico oferece praticidade e confiabilidade.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4ACCA4FC" w14:textId="77777777" w:rsidR="005A0912" w:rsidRPr="005A0912" w:rsidRDefault="005A0912" w:rsidP="005A0912">
      <w:pPr>
        <w:rPr>
          <w:rFonts w:ascii="Poppins" w:hAnsi="Poppins" w:cs="Poppins"/>
          <w:b/>
          <w:bCs/>
          <w:sz w:val="28"/>
          <w:szCs w:val="28"/>
        </w:rPr>
      </w:pPr>
      <w:r w:rsidRPr="005A0912">
        <w:rPr>
          <w:rFonts w:ascii="Poppins" w:hAnsi="Poppins" w:cs="Poppins"/>
          <w:b/>
          <w:bCs/>
          <w:sz w:val="28"/>
          <w:szCs w:val="28"/>
        </w:rPr>
        <w:t>. Porteiro eletrônico de sobrepor ou embutir;</w:t>
      </w:r>
    </w:p>
    <w:p w14:paraId="27E22B3E" w14:textId="77777777" w:rsidR="005A0912" w:rsidRPr="005A0912" w:rsidRDefault="005A0912" w:rsidP="005A0912">
      <w:pPr>
        <w:rPr>
          <w:rFonts w:ascii="Poppins" w:hAnsi="Poppins" w:cs="Poppins"/>
          <w:b/>
          <w:bCs/>
          <w:sz w:val="28"/>
          <w:szCs w:val="28"/>
        </w:rPr>
      </w:pPr>
      <w:r w:rsidRPr="005A0912">
        <w:rPr>
          <w:rFonts w:ascii="Poppins" w:hAnsi="Poppins" w:cs="Poppins"/>
          <w:b/>
          <w:bCs/>
          <w:sz w:val="28"/>
          <w:szCs w:val="28"/>
        </w:rPr>
        <w:t>. Ajuste de áudio interno e externo;</w:t>
      </w:r>
    </w:p>
    <w:p w14:paraId="2AA1BF3E" w14:textId="77777777" w:rsidR="005A0912" w:rsidRPr="005A0912" w:rsidRDefault="005A0912" w:rsidP="005A0912">
      <w:pPr>
        <w:rPr>
          <w:rFonts w:ascii="Poppins" w:hAnsi="Poppins" w:cs="Poppins"/>
          <w:b/>
          <w:bCs/>
          <w:sz w:val="28"/>
          <w:szCs w:val="28"/>
        </w:rPr>
      </w:pPr>
      <w:r w:rsidRPr="005A0912">
        <w:rPr>
          <w:rFonts w:ascii="Poppins" w:hAnsi="Poppins" w:cs="Poppins"/>
          <w:b/>
          <w:bCs/>
          <w:sz w:val="28"/>
          <w:szCs w:val="28"/>
        </w:rPr>
        <w:t>. Painel frontal articulado;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1863FFEC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5A0912" w:rsidRPr="005A0912">
        <w:rPr>
          <w:rFonts w:ascii="PT Sans" w:eastAsia="PT Sans" w:hAnsi="PT Sans" w:cs="PT Sans"/>
        </w:rPr>
        <w:t xml:space="preserve"> </w:t>
      </w:r>
      <w:r w:rsidR="005A0912" w:rsidRPr="005A0912">
        <w:rPr>
          <w:rFonts w:ascii="Poppins" w:hAnsi="Poppins" w:cs="Poppins"/>
          <w:b/>
          <w:bCs/>
          <w:sz w:val="24"/>
          <w:szCs w:val="24"/>
        </w:rPr>
        <w:t>Alumínio escovado c/ preto</w:t>
      </w:r>
    </w:p>
    <w:p w14:paraId="6978779E" w14:textId="19C6CD7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5A0912">
        <w:rPr>
          <w:rFonts w:ascii="Poppins" w:hAnsi="Poppins" w:cs="Poppins"/>
          <w:b/>
          <w:bCs/>
          <w:sz w:val="24"/>
          <w:szCs w:val="24"/>
        </w:rPr>
        <w:t>48 pontos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0B3B151E" w14:textId="77777777" w:rsidR="005A0912" w:rsidRPr="005A0912" w:rsidRDefault="005A0912" w:rsidP="005A0912">
      <w:pPr>
        <w:rPr>
          <w:rFonts w:ascii="Poppins" w:hAnsi="Poppins" w:cs="Poppins"/>
          <w:b/>
          <w:bCs/>
          <w:sz w:val="24"/>
          <w:szCs w:val="24"/>
        </w:rPr>
      </w:pPr>
      <w:r w:rsidRPr="005A0912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74A5E594" w14:textId="77777777" w:rsidR="005A0912" w:rsidRPr="005A0912" w:rsidRDefault="005A0912" w:rsidP="005A0912">
      <w:pPr>
        <w:rPr>
          <w:rFonts w:ascii="Poppins" w:hAnsi="Poppins" w:cs="Poppins"/>
          <w:b/>
          <w:bCs/>
          <w:sz w:val="24"/>
          <w:szCs w:val="24"/>
        </w:rPr>
      </w:pPr>
    </w:p>
    <w:p w14:paraId="1B655C20" w14:textId="77777777" w:rsidR="005A0912" w:rsidRPr="005A0912" w:rsidRDefault="005A0912" w:rsidP="005A0912">
      <w:pPr>
        <w:rPr>
          <w:rFonts w:ascii="Poppins" w:hAnsi="Poppins" w:cs="Poppins"/>
          <w:b/>
          <w:bCs/>
          <w:sz w:val="24"/>
          <w:szCs w:val="24"/>
        </w:rPr>
      </w:pPr>
      <w:r w:rsidRPr="005A0912">
        <w:rPr>
          <w:rFonts w:ascii="Poppins" w:hAnsi="Poppins" w:cs="Poppins"/>
          <w:b/>
          <w:bCs/>
          <w:sz w:val="24"/>
          <w:szCs w:val="24"/>
        </w:rPr>
        <w:t xml:space="preserve">1 Porteiro eletrônico </w:t>
      </w:r>
    </w:p>
    <w:p w14:paraId="1A8BE6C2" w14:textId="77777777" w:rsidR="005A0912" w:rsidRPr="005A0912" w:rsidRDefault="005A0912" w:rsidP="005A0912">
      <w:pPr>
        <w:rPr>
          <w:rFonts w:ascii="Poppins" w:hAnsi="Poppins" w:cs="Poppins"/>
          <w:b/>
          <w:bCs/>
          <w:sz w:val="24"/>
          <w:szCs w:val="24"/>
        </w:rPr>
      </w:pPr>
      <w:r w:rsidRPr="005A0912">
        <w:rPr>
          <w:rFonts w:ascii="Poppins" w:hAnsi="Poppins" w:cs="Poppins"/>
          <w:b/>
          <w:bCs/>
          <w:sz w:val="24"/>
          <w:szCs w:val="24"/>
        </w:rPr>
        <w:t xml:space="preserve">1 Fonte de alimentação externa </w:t>
      </w:r>
      <w:proofErr w:type="spellStart"/>
      <w:r w:rsidRPr="005A0912">
        <w:rPr>
          <w:rFonts w:ascii="Poppins" w:hAnsi="Poppins" w:cs="Poppins"/>
          <w:b/>
          <w:bCs/>
          <w:sz w:val="24"/>
          <w:szCs w:val="24"/>
        </w:rPr>
        <w:t>Bi-Volt</w:t>
      </w:r>
      <w:proofErr w:type="spellEnd"/>
      <w:r w:rsidRPr="005A0912">
        <w:rPr>
          <w:rFonts w:ascii="Poppins" w:hAnsi="Poppins" w:cs="Poppins"/>
          <w:b/>
          <w:bCs/>
          <w:sz w:val="24"/>
          <w:szCs w:val="24"/>
        </w:rPr>
        <w:t xml:space="preserve"> (24 volts 1A). </w:t>
      </w:r>
    </w:p>
    <w:p w14:paraId="04205D9F" w14:textId="77777777" w:rsidR="005A0912" w:rsidRPr="005A0912" w:rsidRDefault="005A0912" w:rsidP="005A0912">
      <w:pPr>
        <w:rPr>
          <w:rFonts w:ascii="Poppins" w:hAnsi="Poppins" w:cs="Poppins"/>
          <w:b/>
          <w:bCs/>
          <w:sz w:val="24"/>
          <w:szCs w:val="24"/>
        </w:rPr>
      </w:pPr>
    </w:p>
    <w:p w14:paraId="68B458A1" w14:textId="77777777" w:rsidR="005A0912" w:rsidRPr="005A0912" w:rsidRDefault="005A0912" w:rsidP="005A0912">
      <w:pPr>
        <w:rPr>
          <w:rFonts w:ascii="Poppins" w:hAnsi="Poppins" w:cs="Poppins"/>
          <w:b/>
          <w:bCs/>
          <w:sz w:val="24"/>
          <w:szCs w:val="24"/>
        </w:rPr>
      </w:pPr>
      <w:r w:rsidRPr="005A0912">
        <w:rPr>
          <w:rFonts w:ascii="Poppins" w:hAnsi="Poppins" w:cs="Poppins"/>
          <w:b/>
          <w:bCs/>
          <w:sz w:val="24"/>
          <w:szCs w:val="24"/>
        </w:rPr>
        <w:t>OBS: Monofone não incluso.</w:t>
      </w:r>
    </w:p>
    <w:p w14:paraId="69B8F758" w14:textId="77777777" w:rsidR="005A0912" w:rsidRPr="005A0912" w:rsidRDefault="005A0912" w:rsidP="005A0912">
      <w:pPr>
        <w:rPr>
          <w:rFonts w:ascii="Poppins" w:hAnsi="Poppins" w:cs="Poppins"/>
          <w:b/>
          <w:bCs/>
          <w:sz w:val="24"/>
          <w:szCs w:val="24"/>
        </w:rPr>
      </w:pPr>
      <w:r w:rsidRPr="005A0912">
        <w:rPr>
          <w:rFonts w:ascii="Poppins" w:hAnsi="Poppins" w:cs="Poppins"/>
          <w:b/>
          <w:bCs/>
          <w:sz w:val="24"/>
          <w:szCs w:val="24"/>
        </w:rPr>
        <w:t>. Dimensões: A37 x P5 x L12;</w:t>
      </w:r>
    </w:p>
    <w:p w14:paraId="77F5E985" w14:textId="77777777" w:rsidR="005A0912" w:rsidRPr="005A0912" w:rsidRDefault="005A0912" w:rsidP="005A0912">
      <w:pPr>
        <w:rPr>
          <w:rFonts w:ascii="Poppins" w:hAnsi="Poppins" w:cs="Poppins"/>
          <w:b/>
          <w:bCs/>
          <w:sz w:val="24"/>
          <w:szCs w:val="24"/>
        </w:rPr>
      </w:pPr>
      <w:r w:rsidRPr="005A0912">
        <w:rPr>
          <w:rFonts w:ascii="Poppins" w:hAnsi="Poppins" w:cs="Poppins"/>
          <w:b/>
          <w:bCs/>
          <w:sz w:val="24"/>
          <w:szCs w:val="24"/>
        </w:rPr>
        <w:t>. Dimensões da caixa: A45 x P6,5 x L45;</w:t>
      </w:r>
    </w:p>
    <w:p w14:paraId="300C8B81" w14:textId="77777777" w:rsidR="005A0912" w:rsidRPr="005A0912" w:rsidRDefault="005A0912" w:rsidP="005A0912">
      <w:pPr>
        <w:rPr>
          <w:rFonts w:ascii="Poppins" w:hAnsi="Poppins" w:cs="Poppins"/>
          <w:b/>
          <w:bCs/>
          <w:sz w:val="24"/>
          <w:szCs w:val="24"/>
        </w:rPr>
      </w:pPr>
      <w:r w:rsidRPr="005A0912">
        <w:rPr>
          <w:rFonts w:ascii="Poppins" w:hAnsi="Poppins" w:cs="Poppins"/>
          <w:b/>
          <w:bCs/>
          <w:sz w:val="24"/>
          <w:szCs w:val="24"/>
        </w:rPr>
        <w:t>. Peso líquido médio: 1.095kg;</w:t>
      </w:r>
    </w:p>
    <w:p w14:paraId="6C5094D3" w14:textId="77777777" w:rsidR="005A0912" w:rsidRPr="005A0912" w:rsidRDefault="005A0912" w:rsidP="005A0912">
      <w:pPr>
        <w:rPr>
          <w:rFonts w:ascii="Poppins" w:hAnsi="Poppins" w:cs="Poppins"/>
          <w:b/>
          <w:bCs/>
          <w:sz w:val="24"/>
          <w:szCs w:val="24"/>
        </w:rPr>
      </w:pPr>
      <w:r w:rsidRPr="005A0912">
        <w:rPr>
          <w:rFonts w:ascii="Poppins" w:hAnsi="Poppins" w:cs="Poppins"/>
          <w:b/>
          <w:bCs/>
          <w:sz w:val="24"/>
          <w:szCs w:val="24"/>
        </w:rPr>
        <w:t>. Peso bruto médio: 1.382kg;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F04DF"/>
    <w:rsid w:val="00450F1C"/>
    <w:rsid w:val="004A3C9E"/>
    <w:rsid w:val="00500591"/>
    <w:rsid w:val="0051542F"/>
    <w:rsid w:val="005227B8"/>
    <w:rsid w:val="00553149"/>
    <w:rsid w:val="005A0912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A4204F"/>
    <w:rsid w:val="00A51CC3"/>
    <w:rsid w:val="00C03E44"/>
    <w:rsid w:val="00D55601"/>
    <w:rsid w:val="00DB6EA9"/>
    <w:rsid w:val="00E0235B"/>
    <w:rsid w:val="00F03F34"/>
    <w:rsid w:val="00F27DE7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7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2024-08-09T13:42:00Z</dcterms:created>
  <dcterms:modified xsi:type="dcterms:W3CDTF">2024-08-09T13:42:00Z</dcterms:modified>
</cp:coreProperties>
</file>