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49EF" w14:textId="3768EA9A" w:rsidR="00902A51" w:rsidRDefault="007E06C9">
      <w:pPr>
        <w:rPr>
          <w:rFonts w:ascii="Poppins" w:hAnsi="Poppins" w:cs="Poppins"/>
          <w:b/>
          <w:bCs/>
          <w:sz w:val="28"/>
          <w:szCs w:val="28"/>
        </w:rPr>
      </w:pPr>
      <w:r w:rsidRPr="00A51CC3">
        <w:rPr>
          <w:rFonts w:ascii="Poppins" w:hAnsi="Poppins" w:cs="Poppins"/>
          <w:b/>
          <w:bCs/>
          <w:sz w:val="28"/>
          <w:szCs w:val="28"/>
          <w:highlight w:val="lightGray"/>
        </w:rPr>
        <w:t>SKU</w:t>
      </w:r>
      <w:r w:rsidR="00450F1C">
        <w:rPr>
          <w:rFonts w:ascii="Poppins" w:hAnsi="Poppins" w:cs="Poppins"/>
          <w:b/>
          <w:bCs/>
          <w:sz w:val="28"/>
          <w:szCs w:val="28"/>
          <w:highlight w:val="lightGray"/>
        </w:rPr>
        <w:t>:</w:t>
      </w:r>
      <w:r w:rsidR="00D049F5">
        <w:rPr>
          <w:rFonts w:ascii="Poppins" w:hAnsi="Poppins" w:cs="Poppins"/>
          <w:b/>
          <w:bCs/>
          <w:sz w:val="28"/>
          <w:szCs w:val="28"/>
          <w:highlight w:val="lightGray"/>
        </w:rPr>
        <w:t xml:space="preserve"> </w:t>
      </w:r>
      <w:r w:rsidR="00D049F5" w:rsidRPr="00D049F5">
        <w:rPr>
          <w:rFonts w:ascii="Poppins" w:hAnsi="Poppins" w:cs="Poppins"/>
          <w:b/>
          <w:bCs/>
          <w:sz w:val="28"/>
          <w:szCs w:val="28"/>
          <w:highlight w:val="lightGray"/>
        </w:rPr>
        <w:t>1112001</w:t>
      </w:r>
    </w:p>
    <w:p w14:paraId="04482840" w14:textId="77777777" w:rsidR="007E06C9" w:rsidRDefault="007E06C9">
      <w:pPr>
        <w:rPr>
          <w:rFonts w:ascii="Poppins" w:hAnsi="Poppins" w:cs="Poppins"/>
          <w:b/>
          <w:bCs/>
          <w:sz w:val="28"/>
          <w:szCs w:val="28"/>
        </w:rPr>
      </w:pPr>
    </w:p>
    <w:p w14:paraId="178CB4B7" w14:textId="092411E5" w:rsidR="005D1C1E" w:rsidRDefault="007E06C9">
      <w:pPr>
        <w:rPr>
          <w:rFonts w:ascii="Poppins" w:hAnsi="Poppins" w:cs="Poppins"/>
          <w:b/>
          <w:bCs/>
          <w:sz w:val="28"/>
          <w:szCs w:val="28"/>
        </w:rPr>
      </w:pPr>
      <w:r>
        <w:rPr>
          <w:rFonts w:ascii="Poppins" w:hAnsi="Poppins" w:cs="Poppins"/>
          <w:b/>
          <w:bCs/>
          <w:sz w:val="28"/>
          <w:szCs w:val="28"/>
        </w:rPr>
        <w:t xml:space="preserve">REDIRECIONAMENTO: </w:t>
      </w:r>
    </w:p>
    <w:p w14:paraId="7BA74304" w14:textId="18FC68C4" w:rsidR="00FC61EE" w:rsidRDefault="00D049F5">
      <w:pPr>
        <w:rPr>
          <w:rFonts w:ascii="Poppins" w:hAnsi="Poppins" w:cs="Poppins"/>
          <w:b/>
          <w:bCs/>
          <w:sz w:val="28"/>
          <w:szCs w:val="28"/>
        </w:rPr>
      </w:pPr>
      <w:r w:rsidRPr="00D049F5">
        <w:rPr>
          <w:rFonts w:ascii="Poppins" w:hAnsi="Poppins" w:cs="Poppins"/>
          <w:b/>
          <w:bCs/>
          <w:sz w:val="28"/>
          <w:szCs w:val="28"/>
        </w:rPr>
        <w:t>https://www.aglbrasil.com/cerca-eletrica</w:t>
      </w:r>
    </w:p>
    <w:p w14:paraId="4B6DF5D9" w14:textId="77777777" w:rsidR="007E06C9" w:rsidRDefault="007E06C9">
      <w:pPr>
        <w:rPr>
          <w:rFonts w:ascii="Poppins" w:hAnsi="Poppins" w:cs="Poppins"/>
          <w:b/>
          <w:bCs/>
          <w:sz w:val="28"/>
          <w:szCs w:val="28"/>
        </w:rPr>
      </w:pPr>
      <w:r>
        <w:rPr>
          <w:rFonts w:ascii="Poppins" w:hAnsi="Poppins" w:cs="Poppins"/>
          <w:b/>
          <w:bCs/>
          <w:sz w:val="28"/>
          <w:szCs w:val="28"/>
        </w:rPr>
        <w:t>STORYTELLING:</w:t>
      </w:r>
    </w:p>
    <w:p w14:paraId="7FF6B879" w14:textId="4B25B324" w:rsidR="00FC61EE" w:rsidRDefault="00D049F5">
      <w:pPr>
        <w:rPr>
          <w:rFonts w:ascii="Poppins" w:hAnsi="Poppins" w:cs="Poppins"/>
          <w:b/>
          <w:bCs/>
          <w:sz w:val="28"/>
          <w:szCs w:val="28"/>
        </w:rPr>
      </w:pPr>
      <w:r>
        <w:rPr>
          <w:rFonts w:ascii="Poppins" w:hAnsi="Poppins" w:cs="Poppins"/>
          <w:b/>
          <w:bCs/>
          <w:sz w:val="28"/>
          <w:szCs w:val="28"/>
        </w:rPr>
        <w:t>A</w:t>
      </w:r>
      <w:r w:rsidRPr="00D049F5">
        <w:rPr>
          <w:rFonts w:ascii="Poppins" w:hAnsi="Poppins" w:cs="Poppins"/>
          <w:b/>
          <w:bCs/>
          <w:sz w:val="28"/>
          <w:szCs w:val="28"/>
        </w:rPr>
        <w:t>presentamos a Cerca Elétrica Convencional EC250, um sistema de segurança altamente confiável e eficiente para proteger sua propriedade. Com energia de pulso de saída de até 0,250 Joules, cria uma barreira de choque elétrico poderosa para dissuadir invasores. Possui monitoramento avançado com detecção de alta tensão, violação de cerca e sensores, além de um alarme integrado para alertar sobre intrusões.</w:t>
      </w:r>
    </w:p>
    <w:p w14:paraId="67310DA6" w14:textId="77777777" w:rsidR="007E06C9" w:rsidRDefault="007E06C9">
      <w:pPr>
        <w:rPr>
          <w:rFonts w:ascii="Poppins" w:hAnsi="Poppins" w:cs="Poppins"/>
          <w:b/>
          <w:bCs/>
          <w:sz w:val="28"/>
          <w:szCs w:val="28"/>
        </w:rPr>
      </w:pPr>
      <w:r>
        <w:rPr>
          <w:rFonts w:ascii="Poppins" w:hAnsi="Poppins" w:cs="Poppins"/>
          <w:b/>
          <w:bCs/>
          <w:sz w:val="28"/>
          <w:szCs w:val="28"/>
        </w:rPr>
        <w:t>CARACTERÍSTICAS:</w:t>
      </w:r>
    </w:p>
    <w:p w14:paraId="2C78C807" w14:textId="77777777" w:rsidR="00D049F5" w:rsidRPr="00D049F5" w:rsidRDefault="00D049F5" w:rsidP="00D049F5">
      <w:pPr>
        <w:rPr>
          <w:rFonts w:ascii="Poppins" w:hAnsi="Poppins" w:cs="Poppins"/>
          <w:b/>
          <w:bCs/>
          <w:sz w:val="28"/>
          <w:szCs w:val="28"/>
        </w:rPr>
      </w:pPr>
      <w:r w:rsidRPr="00D049F5">
        <w:rPr>
          <w:rFonts w:ascii="Poppins" w:hAnsi="Poppins" w:cs="Poppins"/>
          <w:b/>
          <w:bCs/>
          <w:sz w:val="28"/>
          <w:szCs w:val="28"/>
        </w:rPr>
        <w:t>• Monitoramento de alta tensão, violação de cerca e sensores;</w:t>
      </w:r>
    </w:p>
    <w:p w14:paraId="309E7FEC" w14:textId="77777777" w:rsidR="00D049F5" w:rsidRPr="00D049F5" w:rsidRDefault="00D049F5" w:rsidP="00D049F5">
      <w:pPr>
        <w:rPr>
          <w:rFonts w:ascii="Poppins" w:hAnsi="Poppins" w:cs="Poppins"/>
          <w:b/>
          <w:bCs/>
          <w:sz w:val="28"/>
          <w:szCs w:val="28"/>
        </w:rPr>
      </w:pPr>
      <w:r w:rsidRPr="00D049F5">
        <w:rPr>
          <w:rFonts w:ascii="Poppins" w:hAnsi="Poppins" w:cs="Poppins"/>
          <w:b/>
          <w:bCs/>
          <w:sz w:val="28"/>
          <w:szCs w:val="28"/>
        </w:rPr>
        <w:t xml:space="preserve">• Função alarme e </w:t>
      </w:r>
      <w:proofErr w:type="spellStart"/>
      <w:r w:rsidRPr="00D049F5">
        <w:rPr>
          <w:rFonts w:ascii="Poppins" w:hAnsi="Poppins" w:cs="Poppins"/>
          <w:b/>
          <w:bCs/>
          <w:sz w:val="28"/>
          <w:szCs w:val="28"/>
        </w:rPr>
        <w:t>eletrificador</w:t>
      </w:r>
      <w:proofErr w:type="spellEnd"/>
      <w:r w:rsidRPr="00D049F5">
        <w:rPr>
          <w:rFonts w:ascii="Poppins" w:hAnsi="Poppins" w:cs="Poppins"/>
          <w:b/>
          <w:bCs/>
          <w:sz w:val="28"/>
          <w:szCs w:val="28"/>
        </w:rPr>
        <w:t xml:space="preserve"> de cerca integradas;</w:t>
      </w:r>
    </w:p>
    <w:p w14:paraId="1378DCED" w14:textId="77777777" w:rsidR="00D049F5" w:rsidRPr="00D049F5" w:rsidRDefault="00D049F5" w:rsidP="00D049F5">
      <w:pPr>
        <w:rPr>
          <w:rFonts w:ascii="Poppins" w:hAnsi="Poppins" w:cs="Poppins"/>
          <w:b/>
          <w:bCs/>
          <w:sz w:val="28"/>
          <w:szCs w:val="28"/>
        </w:rPr>
      </w:pPr>
      <w:r w:rsidRPr="00D049F5">
        <w:rPr>
          <w:rFonts w:ascii="Poppins" w:hAnsi="Poppins" w:cs="Poppins"/>
          <w:b/>
          <w:bCs/>
          <w:sz w:val="28"/>
          <w:szCs w:val="28"/>
        </w:rPr>
        <w:t>• Alimentação bivolt 90-240 V</w:t>
      </w:r>
    </w:p>
    <w:p w14:paraId="1EC01C62" w14:textId="77777777" w:rsidR="00D049F5" w:rsidRPr="00D049F5" w:rsidRDefault="00D049F5" w:rsidP="00D049F5">
      <w:pPr>
        <w:rPr>
          <w:rFonts w:ascii="Poppins" w:hAnsi="Poppins" w:cs="Poppins"/>
          <w:b/>
          <w:bCs/>
          <w:sz w:val="28"/>
          <w:szCs w:val="28"/>
        </w:rPr>
      </w:pPr>
      <w:r w:rsidRPr="00D049F5">
        <w:rPr>
          <w:rFonts w:ascii="Poppins" w:hAnsi="Poppins" w:cs="Poppins"/>
          <w:b/>
          <w:bCs/>
          <w:sz w:val="28"/>
          <w:szCs w:val="28"/>
        </w:rPr>
        <w:t>• 02 setores de alarme (Z1 com fio e Z2 sem fio);</w:t>
      </w:r>
    </w:p>
    <w:p w14:paraId="5FE5808E" w14:textId="77777777" w:rsidR="00A4204F" w:rsidRDefault="00A4204F">
      <w:pPr>
        <w:rPr>
          <w:rFonts w:ascii="Poppins" w:hAnsi="Poppins" w:cs="Poppins"/>
          <w:b/>
          <w:bCs/>
          <w:sz w:val="28"/>
          <w:szCs w:val="28"/>
        </w:rPr>
      </w:pPr>
    </w:p>
    <w:p w14:paraId="0281ACF8" w14:textId="77777777" w:rsidR="00A4204F" w:rsidRDefault="00A4204F">
      <w:pPr>
        <w:rPr>
          <w:rFonts w:ascii="Poppins" w:hAnsi="Poppins" w:cs="Poppins"/>
          <w:b/>
          <w:bCs/>
          <w:sz w:val="28"/>
          <w:szCs w:val="28"/>
        </w:rPr>
      </w:pPr>
      <w:r>
        <w:rPr>
          <w:rFonts w:ascii="Poppins" w:hAnsi="Poppins" w:cs="Poppins"/>
          <w:b/>
          <w:bCs/>
          <w:sz w:val="28"/>
          <w:szCs w:val="28"/>
        </w:rPr>
        <w:t>ESPECIFICAÇÕES TÉCNICAS</w:t>
      </w:r>
    </w:p>
    <w:p w14:paraId="43D5505A" w14:textId="66CDFEDA" w:rsidR="00A4204F" w:rsidRDefault="00A4204F">
      <w:pPr>
        <w:rPr>
          <w:rFonts w:ascii="Poppins" w:hAnsi="Poppins" w:cs="Poppins"/>
          <w:b/>
          <w:bCs/>
          <w:sz w:val="24"/>
          <w:szCs w:val="24"/>
        </w:rPr>
      </w:pPr>
      <w:r w:rsidRPr="00A4204F">
        <w:rPr>
          <w:rFonts w:ascii="Poppins" w:hAnsi="Poppins" w:cs="Poppins"/>
          <w:b/>
          <w:bCs/>
          <w:sz w:val="24"/>
          <w:szCs w:val="24"/>
        </w:rPr>
        <w:t>COR:</w:t>
      </w:r>
      <w:r w:rsidR="00D049F5">
        <w:rPr>
          <w:rFonts w:ascii="Poppins" w:hAnsi="Poppins" w:cs="Poppins"/>
          <w:b/>
          <w:bCs/>
          <w:sz w:val="24"/>
          <w:szCs w:val="24"/>
        </w:rPr>
        <w:t xml:space="preserve"> Branco</w:t>
      </w:r>
    </w:p>
    <w:p w14:paraId="6978779E" w14:textId="3F9DA81D" w:rsidR="00A4204F" w:rsidRDefault="00A4204F">
      <w:pPr>
        <w:rPr>
          <w:rFonts w:ascii="Poppins" w:hAnsi="Poppins" w:cs="Poppins"/>
          <w:b/>
          <w:bCs/>
          <w:sz w:val="24"/>
          <w:szCs w:val="24"/>
        </w:rPr>
      </w:pPr>
      <w:r>
        <w:rPr>
          <w:rFonts w:ascii="Poppins" w:hAnsi="Poppins" w:cs="Poppins"/>
          <w:b/>
          <w:bCs/>
          <w:sz w:val="24"/>
          <w:szCs w:val="24"/>
        </w:rPr>
        <w:t>MODELO/VARIAÇÃO:</w:t>
      </w:r>
      <w:r w:rsidR="005227B8">
        <w:rPr>
          <w:rFonts w:ascii="Poppins" w:hAnsi="Poppins" w:cs="Poppins"/>
          <w:b/>
          <w:bCs/>
          <w:sz w:val="24"/>
          <w:szCs w:val="24"/>
        </w:rPr>
        <w:t xml:space="preserve"> </w:t>
      </w:r>
      <w:r w:rsidR="00D049F5">
        <w:rPr>
          <w:rFonts w:ascii="Poppins" w:hAnsi="Poppins" w:cs="Poppins"/>
          <w:b/>
          <w:bCs/>
          <w:sz w:val="24"/>
          <w:szCs w:val="24"/>
        </w:rPr>
        <w:t xml:space="preserve">Sem </w:t>
      </w:r>
      <w:proofErr w:type="spellStart"/>
      <w:r w:rsidR="00D049F5">
        <w:rPr>
          <w:rFonts w:ascii="Poppins" w:hAnsi="Poppins" w:cs="Poppins"/>
          <w:b/>
          <w:bCs/>
          <w:sz w:val="24"/>
          <w:szCs w:val="24"/>
        </w:rPr>
        <w:t>Wifi</w:t>
      </w:r>
      <w:proofErr w:type="spellEnd"/>
    </w:p>
    <w:p w14:paraId="07ED94D9" w14:textId="0C8FF421" w:rsidR="00500591" w:rsidRPr="007C29DE" w:rsidRDefault="00500591">
      <w:pPr>
        <w:rPr>
          <w:rFonts w:ascii="Poppins" w:hAnsi="Poppins" w:cs="Poppins"/>
          <w:b/>
          <w:bCs/>
          <w:sz w:val="24"/>
          <w:szCs w:val="24"/>
        </w:rPr>
      </w:pPr>
      <w:r>
        <w:rPr>
          <w:rFonts w:ascii="Poppins" w:hAnsi="Poppins" w:cs="Poppins"/>
          <w:b/>
          <w:bCs/>
          <w:sz w:val="24"/>
          <w:szCs w:val="24"/>
        </w:rPr>
        <w:t>PESO/MEDIDA E CONTEÚDO DA EMBALAGEM:</w:t>
      </w:r>
    </w:p>
    <w:p w14:paraId="4F55A377" w14:textId="77777777" w:rsidR="00D049F5" w:rsidRPr="00D049F5" w:rsidRDefault="00D049F5" w:rsidP="00D049F5">
      <w:pPr>
        <w:rPr>
          <w:rFonts w:ascii="Poppins" w:hAnsi="Poppins" w:cs="Poppins"/>
          <w:b/>
          <w:bCs/>
          <w:sz w:val="24"/>
          <w:szCs w:val="24"/>
        </w:rPr>
      </w:pPr>
      <w:r w:rsidRPr="00D049F5">
        <w:rPr>
          <w:rFonts w:ascii="Poppins" w:hAnsi="Poppins" w:cs="Poppins"/>
          <w:b/>
          <w:bCs/>
          <w:sz w:val="24"/>
          <w:szCs w:val="24"/>
        </w:rPr>
        <w:t>CONTEÚDO DA EMBALAGEM</w:t>
      </w:r>
    </w:p>
    <w:p w14:paraId="236CFE59" w14:textId="77777777" w:rsidR="00D049F5" w:rsidRPr="00D049F5" w:rsidRDefault="00D049F5" w:rsidP="00D049F5">
      <w:pPr>
        <w:rPr>
          <w:rFonts w:ascii="Poppins" w:hAnsi="Poppins" w:cs="Poppins"/>
          <w:b/>
          <w:bCs/>
          <w:sz w:val="24"/>
          <w:szCs w:val="24"/>
        </w:rPr>
      </w:pPr>
    </w:p>
    <w:p w14:paraId="27666850" w14:textId="77777777" w:rsidR="00D049F5" w:rsidRPr="00D049F5" w:rsidRDefault="00D049F5" w:rsidP="00D049F5">
      <w:pPr>
        <w:rPr>
          <w:rFonts w:ascii="Poppins" w:hAnsi="Poppins" w:cs="Poppins"/>
          <w:b/>
          <w:bCs/>
          <w:sz w:val="24"/>
          <w:szCs w:val="24"/>
        </w:rPr>
      </w:pPr>
      <w:r w:rsidRPr="00D049F5">
        <w:rPr>
          <w:rFonts w:ascii="Poppins" w:hAnsi="Poppins" w:cs="Poppins"/>
          <w:b/>
          <w:bCs/>
          <w:sz w:val="24"/>
          <w:szCs w:val="24"/>
        </w:rPr>
        <w:t xml:space="preserve">1 </w:t>
      </w:r>
      <w:proofErr w:type="spellStart"/>
      <w:r w:rsidRPr="00D049F5">
        <w:rPr>
          <w:rFonts w:ascii="Poppins" w:hAnsi="Poppins" w:cs="Poppins"/>
          <w:b/>
          <w:bCs/>
          <w:sz w:val="24"/>
          <w:szCs w:val="24"/>
        </w:rPr>
        <w:t>Eletrificador</w:t>
      </w:r>
      <w:proofErr w:type="spellEnd"/>
      <w:r w:rsidRPr="00D049F5">
        <w:rPr>
          <w:rFonts w:ascii="Poppins" w:hAnsi="Poppins" w:cs="Poppins"/>
          <w:b/>
          <w:bCs/>
          <w:sz w:val="24"/>
          <w:szCs w:val="24"/>
        </w:rPr>
        <w:t xml:space="preserve"> Para Cerca EC250 </w:t>
      </w:r>
    </w:p>
    <w:p w14:paraId="1EBC7F95" w14:textId="77777777" w:rsidR="00D049F5" w:rsidRPr="00D049F5" w:rsidRDefault="00D049F5" w:rsidP="00D049F5">
      <w:pPr>
        <w:rPr>
          <w:rFonts w:ascii="Poppins" w:hAnsi="Poppins" w:cs="Poppins"/>
          <w:b/>
          <w:bCs/>
          <w:sz w:val="24"/>
          <w:szCs w:val="24"/>
        </w:rPr>
      </w:pPr>
      <w:r w:rsidRPr="00D049F5">
        <w:rPr>
          <w:rFonts w:ascii="Poppins" w:hAnsi="Poppins" w:cs="Poppins"/>
          <w:b/>
          <w:bCs/>
          <w:sz w:val="24"/>
          <w:szCs w:val="24"/>
        </w:rPr>
        <w:t>1 Manual do usuário</w:t>
      </w:r>
    </w:p>
    <w:p w14:paraId="40774BA6" w14:textId="77777777" w:rsidR="00D049F5" w:rsidRPr="00D049F5" w:rsidRDefault="00D049F5" w:rsidP="00D049F5">
      <w:pPr>
        <w:rPr>
          <w:rFonts w:ascii="Poppins" w:hAnsi="Poppins" w:cs="Poppins"/>
          <w:b/>
          <w:bCs/>
          <w:sz w:val="24"/>
          <w:szCs w:val="24"/>
        </w:rPr>
      </w:pPr>
      <w:r w:rsidRPr="00D049F5">
        <w:rPr>
          <w:rFonts w:ascii="Poppins" w:hAnsi="Poppins" w:cs="Poppins"/>
          <w:b/>
          <w:bCs/>
          <w:sz w:val="24"/>
          <w:szCs w:val="24"/>
        </w:rPr>
        <w:t>. Dimensões: A20 x P8 x L21</w:t>
      </w:r>
    </w:p>
    <w:p w14:paraId="3B9DF4F3" w14:textId="77777777" w:rsidR="00D049F5" w:rsidRPr="00D049F5" w:rsidRDefault="00D049F5" w:rsidP="00D049F5">
      <w:pPr>
        <w:rPr>
          <w:rFonts w:ascii="Poppins" w:hAnsi="Poppins" w:cs="Poppins"/>
          <w:b/>
          <w:bCs/>
          <w:sz w:val="24"/>
          <w:szCs w:val="24"/>
        </w:rPr>
      </w:pPr>
      <w:r w:rsidRPr="00D049F5">
        <w:rPr>
          <w:rFonts w:ascii="Poppins" w:hAnsi="Poppins" w:cs="Poppins"/>
          <w:b/>
          <w:bCs/>
          <w:sz w:val="24"/>
          <w:szCs w:val="24"/>
        </w:rPr>
        <w:t>. Dimensões da caixa: A22,5 x P9 x L15</w:t>
      </w:r>
    </w:p>
    <w:p w14:paraId="35CAD95B" w14:textId="77777777" w:rsidR="00D049F5" w:rsidRPr="00D049F5" w:rsidRDefault="00D049F5" w:rsidP="00D049F5">
      <w:pPr>
        <w:rPr>
          <w:rFonts w:ascii="Poppins" w:hAnsi="Poppins" w:cs="Poppins"/>
          <w:b/>
          <w:bCs/>
          <w:sz w:val="24"/>
          <w:szCs w:val="24"/>
        </w:rPr>
      </w:pPr>
      <w:r w:rsidRPr="00D049F5">
        <w:rPr>
          <w:rFonts w:ascii="Poppins" w:hAnsi="Poppins" w:cs="Poppins"/>
          <w:b/>
          <w:bCs/>
          <w:sz w:val="24"/>
          <w:szCs w:val="24"/>
        </w:rPr>
        <w:t>. Peso líquido médio: 1.026kg</w:t>
      </w:r>
    </w:p>
    <w:p w14:paraId="4201520C" w14:textId="77777777" w:rsidR="00D049F5" w:rsidRPr="00D049F5" w:rsidRDefault="00D049F5" w:rsidP="00D049F5">
      <w:pPr>
        <w:rPr>
          <w:rFonts w:ascii="Poppins" w:hAnsi="Poppins" w:cs="Poppins"/>
          <w:b/>
          <w:bCs/>
          <w:sz w:val="24"/>
          <w:szCs w:val="24"/>
        </w:rPr>
      </w:pPr>
      <w:r w:rsidRPr="00D049F5">
        <w:rPr>
          <w:rFonts w:ascii="Poppins" w:hAnsi="Poppins" w:cs="Poppins"/>
          <w:b/>
          <w:bCs/>
          <w:sz w:val="24"/>
          <w:szCs w:val="24"/>
        </w:rPr>
        <w:t>. Peso bruto médio: 1.045kg</w:t>
      </w:r>
    </w:p>
    <w:p w14:paraId="3FA6CEE7" w14:textId="77777777" w:rsidR="00553149" w:rsidRDefault="00553149" w:rsidP="005D1C1E">
      <w:pPr>
        <w:rPr>
          <w:rFonts w:ascii="Poppins" w:hAnsi="Poppins" w:cs="Poppins"/>
          <w:b/>
          <w:bCs/>
          <w:sz w:val="24"/>
          <w:szCs w:val="24"/>
        </w:rPr>
      </w:pPr>
    </w:p>
    <w:p w14:paraId="2132A339" w14:textId="3707C1E9" w:rsidR="005D1C1E" w:rsidRDefault="005D1C1E" w:rsidP="005D1C1E">
      <w:pPr>
        <w:rPr>
          <w:rFonts w:ascii="Poppins" w:hAnsi="Poppins" w:cs="Poppins"/>
          <w:b/>
          <w:bCs/>
          <w:sz w:val="28"/>
          <w:szCs w:val="28"/>
        </w:rPr>
      </w:pPr>
      <w:r>
        <w:rPr>
          <w:rFonts w:ascii="Poppins" w:hAnsi="Poppins" w:cs="Poppins"/>
          <w:b/>
          <w:bCs/>
          <w:sz w:val="28"/>
          <w:szCs w:val="28"/>
        </w:rPr>
        <w:t>LINK VÍDEO:</w:t>
      </w:r>
    </w:p>
    <w:p w14:paraId="4BC00953" w14:textId="77777777" w:rsidR="005D1C1E" w:rsidRPr="00A4204F" w:rsidRDefault="005D1C1E">
      <w:pPr>
        <w:rPr>
          <w:rFonts w:ascii="Poppins" w:hAnsi="Poppins" w:cs="Poppins"/>
          <w:b/>
          <w:bCs/>
          <w:sz w:val="24"/>
          <w:szCs w:val="24"/>
        </w:rPr>
      </w:pPr>
    </w:p>
    <w:sectPr w:rsidR="005D1C1E" w:rsidRPr="00A420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Nirmala UI"/>
    <w:panose1 w:val="000008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45AD5"/>
    <w:multiLevelType w:val="multilevel"/>
    <w:tmpl w:val="C9D2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CD48C6"/>
    <w:multiLevelType w:val="multilevel"/>
    <w:tmpl w:val="239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9824030">
    <w:abstractNumId w:val="1"/>
  </w:num>
  <w:num w:numId="2" w16cid:durableId="94145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C9"/>
    <w:rsid w:val="00042079"/>
    <w:rsid w:val="00134BC6"/>
    <w:rsid w:val="00174FD8"/>
    <w:rsid w:val="003F04DF"/>
    <w:rsid w:val="00450F1C"/>
    <w:rsid w:val="004A3C9E"/>
    <w:rsid w:val="00500591"/>
    <w:rsid w:val="0051542F"/>
    <w:rsid w:val="005227B8"/>
    <w:rsid w:val="00553149"/>
    <w:rsid w:val="005D1C1E"/>
    <w:rsid w:val="00793176"/>
    <w:rsid w:val="007C29DE"/>
    <w:rsid w:val="007E06C9"/>
    <w:rsid w:val="008411BF"/>
    <w:rsid w:val="00902A51"/>
    <w:rsid w:val="00A4204F"/>
    <w:rsid w:val="00A51CC3"/>
    <w:rsid w:val="00C03E44"/>
    <w:rsid w:val="00D049F5"/>
    <w:rsid w:val="00D55601"/>
    <w:rsid w:val="00DB6EA9"/>
    <w:rsid w:val="00FC6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AEF1"/>
  <w15:chartTrackingRefBased/>
  <w15:docId w15:val="{3FA37E28-20CA-4AEB-B87B-0680AD5D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E0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E0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E06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E06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E06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E06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E06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E06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E06C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6C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E06C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E06C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E06C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E06C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E06C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E06C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E06C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E06C9"/>
    <w:rPr>
      <w:rFonts w:eastAsiaTheme="majorEastAsia" w:cstheme="majorBidi"/>
      <w:color w:val="272727" w:themeColor="text1" w:themeTint="D8"/>
    </w:rPr>
  </w:style>
  <w:style w:type="paragraph" w:styleId="Ttulo">
    <w:name w:val="Title"/>
    <w:basedOn w:val="Normal"/>
    <w:next w:val="Normal"/>
    <w:link w:val="TtuloChar"/>
    <w:uiPriority w:val="10"/>
    <w:qFormat/>
    <w:rsid w:val="007E0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E06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E06C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E06C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E06C9"/>
    <w:pPr>
      <w:spacing w:before="160"/>
      <w:jc w:val="center"/>
    </w:pPr>
    <w:rPr>
      <w:i/>
      <w:iCs/>
      <w:color w:val="404040" w:themeColor="text1" w:themeTint="BF"/>
    </w:rPr>
  </w:style>
  <w:style w:type="character" w:customStyle="1" w:styleId="CitaoChar">
    <w:name w:val="Citação Char"/>
    <w:basedOn w:val="Fontepargpadro"/>
    <w:link w:val="Citao"/>
    <w:uiPriority w:val="29"/>
    <w:rsid w:val="007E06C9"/>
    <w:rPr>
      <w:i/>
      <w:iCs/>
      <w:color w:val="404040" w:themeColor="text1" w:themeTint="BF"/>
    </w:rPr>
  </w:style>
  <w:style w:type="paragraph" w:styleId="PargrafodaLista">
    <w:name w:val="List Paragraph"/>
    <w:basedOn w:val="Normal"/>
    <w:uiPriority w:val="34"/>
    <w:qFormat/>
    <w:rsid w:val="007E06C9"/>
    <w:pPr>
      <w:ind w:left="720"/>
      <w:contextualSpacing/>
    </w:pPr>
  </w:style>
  <w:style w:type="character" w:styleId="nfaseIntensa">
    <w:name w:val="Intense Emphasis"/>
    <w:basedOn w:val="Fontepargpadro"/>
    <w:uiPriority w:val="21"/>
    <w:qFormat/>
    <w:rsid w:val="007E06C9"/>
    <w:rPr>
      <w:i/>
      <w:iCs/>
      <w:color w:val="0F4761" w:themeColor="accent1" w:themeShade="BF"/>
    </w:rPr>
  </w:style>
  <w:style w:type="paragraph" w:styleId="CitaoIntensa">
    <w:name w:val="Intense Quote"/>
    <w:basedOn w:val="Normal"/>
    <w:next w:val="Normal"/>
    <w:link w:val="CitaoIntensaChar"/>
    <w:uiPriority w:val="30"/>
    <w:qFormat/>
    <w:rsid w:val="007E0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E06C9"/>
    <w:rPr>
      <w:i/>
      <w:iCs/>
      <w:color w:val="0F4761" w:themeColor="accent1" w:themeShade="BF"/>
    </w:rPr>
  </w:style>
  <w:style w:type="character" w:styleId="RefernciaIntensa">
    <w:name w:val="Intense Reference"/>
    <w:basedOn w:val="Fontepargpadro"/>
    <w:uiPriority w:val="32"/>
    <w:qFormat/>
    <w:rsid w:val="007E06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9096">
      <w:bodyDiv w:val="1"/>
      <w:marLeft w:val="0"/>
      <w:marRight w:val="0"/>
      <w:marTop w:val="0"/>
      <w:marBottom w:val="0"/>
      <w:divBdr>
        <w:top w:val="none" w:sz="0" w:space="0" w:color="auto"/>
        <w:left w:val="none" w:sz="0" w:space="0" w:color="auto"/>
        <w:bottom w:val="none" w:sz="0" w:space="0" w:color="auto"/>
        <w:right w:val="none" w:sz="0" w:space="0" w:color="auto"/>
      </w:divBdr>
    </w:div>
    <w:div w:id="147526122">
      <w:bodyDiv w:val="1"/>
      <w:marLeft w:val="0"/>
      <w:marRight w:val="0"/>
      <w:marTop w:val="0"/>
      <w:marBottom w:val="0"/>
      <w:divBdr>
        <w:top w:val="none" w:sz="0" w:space="0" w:color="auto"/>
        <w:left w:val="none" w:sz="0" w:space="0" w:color="auto"/>
        <w:bottom w:val="none" w:sz="0" w:space="0" w:color="auto"/>
        <w:right w:val="none" w:sz="0" w:space="0" w:color="auto"/>
      </w:divBdr>
    </w:div>
    <w:div w:id="222643504">
      <w:bodyDiv w:val="1"/>
      <w:marLeft w:val="0"/>
      <w:marRight w:val="0"/>
      <w:marTop w:val="0"/>
      <w:marBottom w:val="0"/>
      <w:divBdr>
        <w:top w:val="none" w:sz="0" w:space="0" w:color="auto"/>
        <w:left w:val="none" w:sz="0" w:space="0" w:color="auto"/>
        <w:bottom w:val="none" w:sz="0" w:space="0" w:color="auto"/>
        <w:right w:val="none" w:sz="0" w:space="0" w:color="auto"/>
      </w:divBdr>
      <w:divsChild>
        <w:div w:id="793598262">
          <w:marLeft w:val="0"/>
          <w:marRight w:val="0"/>
          <w:marTop w:val="0"/>
          <w:marBottom w:val="0"/>
          <w:divBdr>
            <w:top w:val="none" w:sz="0" w:space="0" w:color="auto"/>
            <w:left w:val="none" w:sz="0" w:space="0" w:color="auto"/>
            <w:bottom w:val="none" w:sz="0" w:space="0" w:color="auto"/>
            <w:right w:val="none" w:sz="0" w:space="0" w:color="auto"/>
          </w:divBdr>
          <w:divsChild>
            <w:div w:id="1968776436">
              <w:marLeft w:val="0"/>
              <w:marRight w:val="0"/>
              <w:marTop w:val="0"/>
              <w:marBottom w:val="0"/>
              <w:divBdr>
                <w:top w:val="none" w:sz="0" w:space="0" w:color="auto"/>
                <w:left w:val="none" w:sz="0" w:space="0" w:color="auto"/>
                <w:bottom w:val="none" w:sz="0" w:space="0" w:color="auto"/>
                <w:right w:val="none" w:sz="0" w:space="0" w:color="auto"/>
              </w:divBdr>
              <w:divsChild>
                <w:div w:id="450780780">
                  <w:marLeft w:val="0"/>
                  <w:marRight w:val="0"/>
                  <w:marTop w:val="0"/>
                  <w:marBottom w:val="0"/>
                  <w:divBdr>
                    <w:top w:val="none" w:sz="0" w:space="0" w:color="auto"/>
                    <w:left w:val="none" w:sz="0" w:space="0" w:color="auto"/>
                    <w:bottom w:val="none" w:sz="0" w:space="0" w:color="auto"/>
                    <w:right w:val="none" w:sz="0" w:space="0" w:color="auto"/>
                  </w:divBdr>
                  <w:divsChild>
                    <w:div w:id="1623686537">
                      <w:marLeft w:val="0"/>
                      <w:marRight w:val="0"/>
                      <w:marTop w:val="0"/>
                      <w:marBottom w:val="0"/>
                      <w:divBdr>
                        <w:top w:val="none" w:sz="0" w:space="0" w:color="auto"/>
                        <w:left w:val="none" w:sz="0" w:space="0" w:color="auto"/>
                        <w:bottom w:val="none" w:sz="0" w:space="0" w:color="auto"/>
                        <w:right w:val="none" w:sz="0" w:space="0" w:color="auto"/>
                      </w:divBdr>
                      <w:divsChild>
                        <w:div w:id="762802720">
                          <w:marLeft w:val="0"/>
                          <w:marRight w:val="0"/>
                          <w:marTop w:val="0"/>
                          <w:marBottom w:val="0"/>
                          <w:divBdr>
                            <w:top w:val="none" w:sz="0" w:space="0" w:color="auto"/>
                            <w:left w:val="none" w:sz="0" w:space="0" w:color="auto"/>
                            <w:bottom w:val="none" w:sz="0" w:space="0" w:color="auto"/>
                            <w:right w:val="none" w:sz="0" w:space="0" w:color="auto"/>
                          </w:divBdr>
                          <w:divsChild>
                            <w:div w:id="28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145089">
      <w:bodyDiv w:val="1"/>
      <w:marLeft w:val="0"/>
      <w:marRight w:val="0"/>
      <w:marTop w:val="0"/>
      <w:marBottom w:val="0"/>
      <w:divBdr>
        <w:top w:val="none" w:sz="0" w:space="0" w:color="auto"/>
        <w:left w:val="none" w:sz="0" w:space="0" w:color="auto"/>
        <w:bottom w:val="none" w:sz="0" w:space="0" w:color="auto"/>
        <w:right w:val="none" w:sz="0" w:space="0" w:color="auto"/>
      </w:divBdr>
    </w:div>
    <w:div w:id="468325909">
      <w:bodyDiv w:val="1"/>
      <w:marLeft w:val="0"/>
      <w:marRight w:val="0"/>
      <w:marTop w:val="0"/>
      <w:marBottom w:val="0"/>
      <w:divBdr>
        <w:top w:val="none" w:sz="0" w:space="0" w:color="auto"/>
        <w:left w:val="none" w:sz="0" w:space="0" w:color="auto"/>
        <w:bottom w:val="none" w:sz="0" w:space="0" w:color="auto"/>
        <w:right w:val="none" w:sz="0" w:space="0" w:color="auto"/>
      </w:divBdr>
    </w:div>
    <w:div w:id="526869968">
      <w:bodyDiv w:val="1"/>
      <w:marLeft w:val="0"/>
      <w:marRight w:val="0"/>
      <w:marTop w:val="0"/>
      <w:marBottom w:val="0"/>
      <w:divBdr>
        <w:top w:val="none" w:sz="0" w:space="0" w:color="auto"/>
        <w:left w:val="none" w:sz="0" w:space="0" w:color="auto"/>
        <w:bottom w:val="none" w:sz="0" w:space="0" w:color="auto"/>
        <w:right w:val="none" w:sz="0" w:space="0" w:color="auto"/>
      </w:divBdr>
    </w:div>
    <w:div w:id="719938848">
      <w:bodyDiv w:val="1"/>
      <w:marLeft w:val="0"/>
      <w:marRight w:val="0"/>
      <w:marTop w:val="0"/>
      <w:marBottom w:val="0"/>
      <w:divBdr>
        <w:top w:val="none" w:sz="0" w:space="0" w:color="auto"/>
        <w:left w:val="none" w:sz="0" w:space="0" w:color="auto"/>
        <w:bottom w:val="none" w:sz="0" w:space="0" w:color="auto"/>
        <w:right w:val="none" w:sz="0" w:space="0" w:color="auto"/>
      </w:divBdr>
    </w:div>
    <w:div w:id="740565948">
      <w:bodyDiv w:val="1"/>
      <w:marLeft w:val="0"/>
      <w:marRight w:val="0"/>
      <w:marTop w:val="0"/>
      <w:marBottom w:val="0"/>
      <w:divBdr>
        <w:top w:val="none" w:sz="0" w:space="0" w:color="auto"/>
        <w:left w:val="none" w:sz="0" w:space="0" w:color="auto"/>
        <w:bottom w:val="none" w:sz="0" w:space="0" w:color="auto"/>
        <w:right w:val="none" w:sz="0" w:space="0" w:color="auto"/>
      </w:divBdr>
    </w:div>
    <w:div w:id="856118610">
      <w:bodyDiv w:val="1"/>
      <w:marLeft w:val="0"/>
      <w:marRight w:val="0"/>
      <w:marTop w:val="0"/>
      <w:marBottom w:val="0"/>
      <w:divBdr>
        <w:top w:val="none" w:sz="0" w:space="0" w:color="auto"/>
        <w:left w:val="none" w:sz="0" w:space="0" w:color="auto"/>
        <w:bottom w:val="none" w:sz="0" w:space="0" w:color="auto"/>
        <w:right w:val="none" w:sz="0" w:space="0" w:color="auto"/>
      </w:divBdr>
    </w:div>
    <w:div w:id="867573143">
      <w:bodyDiv w:val="1"/>
      <w:marLeft w:val="0"/>
      <w:marRight w:val="0"/>
      <w:marTop w:val="0"/>
      <w:marBottom w:val="0"/>
      <w:divBdr>
        <w:top w:val="none" w:sz="0" w:space="0" w:color="auto"/>
        <w:left w:val="none" w:sz="0" w:space="0" w:color="auto"/>
        <w:bottom w:val="none" w:sz="0" w:space="0" w:color="auto"/>
        <w:right w:val="none" w:sz="0" w:space="0" w:color="auto"/>
      </w:divBdr>
    </w:div>
    <w:div w:id="1012613015">
      <w:bodyDiv w:val="1"/>
      <w:marLeft w:val="0"/>
      <w:marRight w:val="0"/>
      <w:marTop w:val="0"/>
      <w:marBottom w:val="0"/>
      <w:divBdr>
        <w:top w:val="none" w:sz="0" w:space="0" w:color="auto"/>
        <w:left w:val="none" w:sz="0" w:space="0" w:color="auto"/>
        <w:bottom w:val="none" w:sz="0" w:space="0" w:color="auto"/>
        <w:right w:val="none" w:sz="0" w:space="0" w:color="auto"/>
      </w:divBdr>
    </w:div>
    <w:div w:id="1264607452">
      <w:bodyDiv w:val="1"/>
      <w:marLeft w:val="0"/>
      <w:marRight w:val="0"/>
      <w:marTop w:val="0"/>
      <w:marBottom w:val="0"/>
      <w:divBdr>
        <w:top w:val="none" w:sz="0" w:space="0" w:color="auto"/>
        <w:left w:val="none" w:sz="0" w:space="0" w:color="auto"/>
        <w:bottom w:val="none" w:sz="0" w:space="0" w:color="auto"/>
        <w:right w:val="none" w:sz="0" w:space="0" w:color="auto"/>
      </w:divBdr>
    </w:div>
    <w:div w:id="1362128574">
      <w:bodyDiv w:val="1"/>
      <w:marLeft w:val="0"/>
      <w:marRight w:val="0"/>
      <w:marTop w:val="0"/>
      <w:marBottom w:val="0"/>
      <w:divBdr>
        <w:top w:val="none" w:sz="0" w:space="0" w:color="auto"/>
        <w:left w:val="none" w:sz="0" w:space="0" w:color="auto"/>
        <w:bottom w:val="none" w:sz="0" w:space="0" w:color="auto"/>
        <w:right w:val="none" w:sz="0" w:space="0" w:color="auto"/>
      </w:divBdr>
    </w:div>
    <w:div w:id="1557400422">
      <w:bodyDiv w:val="1"/>
      <w:marLeft w:val="0"/>
      <w:marRight w:val="0"/>
      <w:marTop w:val="0"/>
      <w:marBottom w:val="0"/>
      <w:divBdr>
        <w:top w:val="none" w:sz="0" w:space="0" w:color="auto"/>
        <w:left w:val="none" w:sz="0" w:space="0" w:color="auto"/>
        <w:bottom w:val="none" w:sz="0" w:space="0" w:color="auto"/>
        <w:right w:val="none" w:sz="0" w:space="0" w:color="auto"/>
      </w:divBdr>
      <w:divsChild>
        <w:div w:id="1249927501">
          <w:marLeft w:val="0"/>
          <w:marRight w:val="0"/>
          <w:marTop w:val="0"/>
          <w:marBottom w:val="0"/>
          <w:divBdr>
            <w:top w:val="none" w:sz="0" w:space="0" w:color="auto"/>
            <w:left w:val="none" w:sz="0" w:space="0" w:color="auto"/>
            <w:bottom w:val="none" w:sz="0" w:space="0" w:color="auto"/>
            <w:right w:val="none" w:sz="0" w:space="0" w:color="auto"/>
          </w:divBdr>
          <w:divsChild>
            <w:div w:id="1236277779">
              <w:marLeft w:val="0"/>
              <w:marRight w:val="0"/>
              <w:marTop w:val="0"/>
              <w:marBottom w:val="0"/>
              <w:divBdr>
                <w:top w:val="none" w:sz="0" w:space="0" w:color="auto"/>
                <w:left w:val="none" w:sz="0" w:space="0" w:color="auto"/>
                <w:bottom w:val="none" w:sz="0" w:space="0" w:color="auto"/>
                <w:right w:val="none" w:sz="0" w:space="0" w:color="auto"/>
              </w:divBdr>
              <w:divsChild>
                <w:div w:id="742221563">
                  <w:marLeft w:val="0"/>
                  <w:marRight w:val="0"/>
                  <w:marTop w:val="0"/>
                  <w:marBottom w:val="0"/>
                  <w:divBdr>
                    <w:top w:val="none" w:sz="0" w:space="0" w:color="auto"/>
                    <w:left w:val="none" w:sz="0" w:space="0" w:color="auto"/>
                    <w:bottom w:val="none" w:sz="0" w:space="0" w:color="auto"/>
                    <w:right w:val="none" w:sz="0" w:space="0" w:color="auto"/>
                  </w:divBdr>
                  <w:divsChild>
                    <w:div w:id="346057850">
                      <w:marLeft w:val="0"/>
                      <w:marRight w:val="0"/>
                      <w:marTop w:val="0"/>
                      <w:marBottom w:val="0"/>
                      <w:divBdr>
                        <w:top w:val="none" w:sz="0" w:space="0" w:color="auto"/>
                        <w:left w:val="none" w:sz="0" w:space="0" w:color="auto"/>
                        <w:bottom w:val="none" w:sz="0" w:space="0" w:color="auto"/>
                        <w:right w:val="none" w:sz="0" w:space="0" w:color="auto"/>
                      </w:divBdr>
                      <w:divsChild>
                        <w:div w:id="1734422602">
                          <w:marLeft w:val="0"/>
                          <w:marRight w:val="0"/>
                          <w:marTop w:val="0"/>
                          <w:marBottom w:val="0"/>
                          <w:divBdr>
                            <w:top w:val="none" w:sz="0" w:space="0" w:color="auto"/>
                            <w:left w:val="none" w:sz="0" w:space="0" w:color="auto"/>
                            <w:bottom w:val="none" w:sz="0" w:space="0" w:color="auto"/>
                            <w:right w:val="none" w:sz="0" w:space="0" w:color="auto"/>
                          </w:divBdr>
                          <w:divsChild>
                            <w:div w:id="11473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2851">
      <w:bodyDiv w:val="1"/>
      <w:marLeft w:val="0"/>
      <w:marRight w:val="0"/>
      <w:marTop w:val="0"/>
      <w:marBottom w:val="0"/>
      <w:divBdr>
        <w:top w:val="none" w:sz="0" w:space="0" w:color="auto"/>
        <w:left w:val="none" w:sz="0" w:space="0" w:color="auto"/>
        <w:bottom w:val="none" w:sz="0" w:space="0" w:color="auto"/>
        <w:right w:val="none" w:sz="0" w:space="0" w:color="auto"/>
      </w:divBdr>
    </w:div>
    <w:div w:id="20991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dc:creator>
  <cp:keywords/>
  <dc:description/>
  <cp:lastModifiedBy>Designer-07</cp:lastModifiedBy>
  <cp:revision>2</cp:revision>
  <dcterms:created xsi:type="dcterms:W3CDTF">2024-08-05T17:49:00Z</dcterms:created>
  <dcterms:modified xsi:type="dcterms:W3CDTF">2024-08-05T17:49:00Z</dcterms:modified>
</cp:coreProperties>
</file>