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458BFF13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E09AD" w:rsidRPr="002E09AD">
        <w:rPr>
          <w:rFonts w:ascii="Poppins" w:hAnsi="Poppins" w:cs="Poppins"/>
          <w:b/>
          <w:bCs/>
          <w:sz w:val="28"/>
          <w:szCs w:val="28"/>
          <w:highlight w:val="lightGray"/>
        </w:rPr>
        <w:t>1202004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D151966" w:rsidR="00FC61EE" w:rsidRDefault="002E09AD">
      <w:pPr>
        <w:rPr>
          <w:rFonts w:ascii="Poppins" w:hAnsi="Poppins" w:cs="Poppins"/>
          <w:b/>
          <w:bCs/>
          <w:sz w:val="28"/>
          <w:szCs w:val="28"/>
        </w:rPr>
      </w:pPr>
      <w:r w:rsidRPr="002E09AD">
        <w:rPr>
          <w:rFonts w:ascii="Poppins" w:hAnsi="Poppins" w:cs="Poppins"/>
          <w:b/>
          <w:bCs/>
          <w:sz w:val="28"/>
          <w:szCs w:val="28"/>
        </w:rPr>
        <w:t>https://www.aglbrasil.com/ca500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A58AFD4" w14:textId="77777777" w:rsidR="002E09AD" w:rsidRPr="002E09AD" w:rsidRDefault="002E09AD" w:rsidP="002E09AD">
      <w:pPr>
        <w:rPr>
          <w:rFonts w:ascii="Poppins" w:hAnsi="Poppins" w:cs="Poppins"/>
          <w:b/>
          <w:bCs/>
          <w:sz w:val="28"/>
          <w:szCs w:val="28"/>
        </w:rPr>
      </w:pPr>
      <w:r w:rsidRPr="002E09AD">
        <w:rPr>
          <w:rFonts w:ascii="Poppins" w:hAnsi="Poppins" w:cs="Poppins"/>
          <w:b/>
          <w:bCs/>
          <w:sz w:val="28"/>
          <w:szCs w:val="28"/>
        </w:rPr>
        <w:t>O Controle de Acesso CA500/CARD é uma solução moderna e versátil para o gerenciamento de acesso em ambientes diversos. Com tecnologia de identificação RFID, esse controle oferece a possibilidade de abertura e identificação através de cartões de proximidade RFID 125Khz e senha de 4 dígitos.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256D6C0" w14:textId="77777777" w:rsidR="002E09AD" w:rsidRPr="002E09AD" w:rsidRDefault="002E09AD" w:rsidP="002E09AD">
      <w:pPr>
        <w:rPr>
          <w:rFonts w:ascii="Poppins" w:hAnsi="Poppins" w:cs="Poppins"/>
          <w:b/>
          <w:bCs/>
          <w:sz w:val="28"/>
          <w:szCs w:val="28"/>
        </w:rPr>
      </w:pPr>
      <w:r w:rsidRPr="002E09AD">
        <w:rPr>
          <w:rFonts w:ascii="Poppins" w:hAnsi="Poppins" w:cs="Poppins"/>
          <w:b/>
          <w:bCs/>
          <w:sz w:val="28"/>
          <w:szCs w:val="28"/>
        </w:rPr>
        <w:t>. Tecnologia de identificação RFID;</w:t>
      </w:r>
    </w:p>
    <w:p w14:paraId="58794217" w14:textId="77777777" w:rsidR="002E09AD" w:rsidRPr="002E09AD" w:rsidRDefault="002E09AD" w:rsidP="002E09AD">
      <w:pPr>
        <w:rPr>
          <w:rFonts w:ascii="Poppins" w:hAnsi="Poppins" w:cs="Poppins"/>
          <w:b/>
          <w:bCs/>
          <w:sz w:val="28"/>
          <w:szCs w:val="28"/>
        </w:rPr>
      </w:pPr>
      <w:r w:rsidRPr="002E09AD">
        <w:rPr>
          <w:rFonts w:ascii="Poppins" w:hAnsi="Poppins" w:cs="Poppins"/>
          <w:b/>
          <w:bCs/>
          <w:sz w:val="28"/>
          <w:szCs w:val="28"/>
        </w:rPr>
        <w:t>. Identificação de senha pessoal;</w:t>
      </w:r>
    </w:p>
    <w:p w14:paraId="3EE94AFE" w14:textId="77777777" w:rsidR="002E09AD" w:rsidRPr="002E09AD" w:rsidRDefault="002E09AD" w:rsidP="002E09AD">
      <w:pPr>
        <w:rPr>
          <w:rFonts w:ascii="Poppins" w:hAnsi="Poppins" w:cs="Poppins"/>
          <w:b/>
          <w:bCs/>
          <w:sz w:val="28"/>
          <w:szCs w:val="28"/>
        </w:rPr>
      </w:pPr>
      <w:r w:rsidRPr="002E09AD">
        <w:rPr>
          <w:rFonts w:ascii="Poppins" w:hAnsi="Poppins" w:cs="Poppins"/>
          <w:b/>
          <w:bCs/>
          <w:sz w:val="28"/>
          <w:szCs w:val="28"/>
        </w:rPr>
        <w:t>. Abertura e identificação através de cartão de proximidade RFID 125Khz e senha de 4 dígitos;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57A87C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E09AD" w:rsidRPr="002E09AD">
        <w:rPr>
          <w:rFonts w:ascii="PT Sans" w:eastAsia="PT Sans" w:hAnsi="PT Sans" w:cs="PT Sans"/>
        </w:rPr>
        <w:t xml:space="preserve"> </w:t>
      </w:r>
      <w:r w:rsidR="002E09AD" w:rsidRPr="002E09AD">
        <w:rPr>
          <w:rFonts w:ascii="Poppins" w:hAnsi="Poppins" w:cs="Poppins"/>
          <w:b/>
          <w:bCs/>
          <w:sz w:val="24"/>
          <w:szCs w:val="24"/>
        </w:rPr>
        <w:t>Alumínio brilhante c/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6279126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  <w:r w:rsidRPr="002E09A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6F8599D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</w:p>
    <w:p w14:paraId="5092AAB6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  <w:r w:rsidRPr="002E09AD">
        <w:rPr>
          <w:rFonts w:ascii="Poppins" w:hAnsi="Poppins" w:cs="Poppins"/>
          <w:b/>
          <w:bCs/>
          <w:sz w:val="24"/>
          <w:szCs w:val="24"/>
        </w:rPr>
        <w:t>01 Controle de acesso</w:t>
      </w:r>
    </w:p>
    <w:p w14:paraId="25ABD751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  <w:r w:rsidRPr="002E09AD">
        <w:rPr>
          <w:rFonts w:ascii="Poppins" w:hAnsi="Poppins" w:cs="Poppins"/>
          <w:b/>
          <w:bCs/>
          <w:sz w:val="24"/>
          <w:szCs w:val="24"/>
        </w:rPr>
        <w:t xml:space="preserve">04 </w:t>
      </w:r>
      <w:proofErr w:type="spellStart"/>
      <w:r w:rsidRPr="002E09AD">
        <w:rPr>
          <w:rFonts w:ascii="Poppins" w:hAnsi="Poppins" w:cs="Poppins"/>
          <w:b/>
          <w:bCs/>
          <w:sz w:val="24"/>
          <w:szCs w:val="24"/>
        </w:rPr>
        <w:t>Tag’s</w:t>
      </w:r>
      <w:proofErr w:type="spellEnd"/>
      <w:r w:rsidRPr="002E09AD">
        <w:rPr>
          <w:rFonts w:ascii="Poppins" w:hAnsi="Poppins" w:cs="Poppins"/>
          <w:b/>
          <w:bCs/>
          <w:sz w:val="24"/>
          <w:szCs w:val="24"/>
        </w:rPr>
        <w:t xml:space="preserve"> digitais em plástico</w:t>
      </w:r>
    </w:p>
    <w:p w14:paraId="4C70180A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  <w:r w:rsidRPr="002E09AD">
        <w:rPr>
          <w:rFonts w:ascii="Poppins" w:hAnsi="Poppins" w:cs="Poppins"/>
          <w:b/>
          <w:bCs/>
          <w:sz w:val="24"/>
          <w:szCs w:val="24"/>
        </w:rPr>
        <w:t>01 Chave digital mestra</w:t>
      </w:r>
    </w:p>
    <w:p w14:paraId="03571AC4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  <w:r w:rsidRPr="002E09AD">
        <w:rPr>
          <w:rFonts w:ascii="Poppins" w:hAnsi="Poppins" w:cs="Poppins"/>
          <w:b/>
          <w:bCs/>
          <w:sz w:val="24"/>
          <w:szCs w:val="24"/>
        </w:rPr>
        <w:t xml:space="preserve">01 Placa conectora RS232 para computador </w:t>
      </w:r>
    </w:p>
    <w:p w14:paraId="3FAA9098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  <w:r w:rsidRPr="002E09AD">
        <w:rPr>
          <w:rFonts w:ascii="Poppins" w:hAnsi="Poppins" w:cs="Poppins"/>
          <w:b/>
          <w:bCs/>
          <w:sz w:val="24"/>
          <w:szCs w:val="24"/>
        </w:rPr>
        <w:t xml:space="preserve">01 Fonte </w:t>
      </w:r>
      <w:proofErr w:type="spellStart"/>
      <w:r w:rsidRPr="002E09AD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2E09AD">
        <w:rPr>
          <w:rFonts w:ascii="Poppins" w:hAnsi="Poppins" w:cs="Poppins"/>
          <w:b/>
          <w:bCs/>
          <w:sz w:val="24"/>
          <w:szCs w:val="24"/>
        </w:rPr>
        <w:t xml:space="preserve"> alimentação 12V x 1A</w:t>
      </w:r>
    </w:p>
    <w:p w14:paraId="0D79E453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  <w:r w:rsidRPr="002E09AD">
        <w:rPr>
          <w:rFonts w:ascii="Poppins" w:hAnsi="Poppins" w:cs="Poppins"/>
          <w:b/>
          <w:bCs/>
          <w:sz w:val="24"/>
          <w:szCs w:val="24"/>
        </w:rPr>
        <w:t>. Dimensões controle de acesso: A10 x P3 x L8,5;</w:t>
      </w:r>
    </w:p>
    <w:p w14:paraId="1838F41C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  <w:r w:rsidRPr="002E09AD">
        <w:rPr>
          <w:rFonts w:ascii="Poppins" w:hAnsi="Poppins" w:cs="Poppins"/>
          <w:b/>
          <w:bCs/>
          <w:sz w:val="24"/>
          <w:szCs w:val="24"/>
        </w:rPr>
        <w:t>. Dimensões fonte: A5 x P3 x L12;</w:t>
      </w:r>
    </w:p>
    <w:p w14:paraId="5BF9933D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  <w:r w:rsidRPr="002E09AD">
        <w:rPr>
          <w:rFonts w:ascii="Poppins" w:hAnsi="Poppins" w:cs="Poppins"/>
          <w:b/>
          <w:bCs/>
          <w:sz w:val="24"/>
          <w:szCs w:val="24"/>
        </w:rPr>
        <w:t>. Dimensões da caixa: A12 x P6,2 x L9,5;</w:t>
      </w:r>
    </w:p>
    <w:p w14:paraId="1092666D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  <w:r w:rsidRPr="002E09AD">
        <w:rPr>
          <w:rFonts w:ascii="Poppins" w:hAnsi="Poppins" w:cs="Poppins"/>
          <w:b/>
          <w:bCs/>
          <w:sz w:val="24"/>
          <w:szCs w:val="24"/>
        </w:rPr>
        <w:t>. Peso líquido médio: 154g;</w:t>
      </w:r>
    </w:p>
    <w:p w14:paraId="5B702037" w14:textId="77777777" w:rsidR="002E09AD" w:rsidRPr="002E09AD" w:rsidRDefault="002E09AD" w:rsidP="002E09AD">
      <w:pPr>
        <w:rPr>
          <w:rFonts w:ascii="Poppins" w:hAnsi="Poppins" w:cs="Poppins"/>
          <w:b/>
          <w:bCs/>
          <w:sz w:val="24"/>
          <w:szCs w:val="24"/>
        </w:rPr>
      </w:pPr>
      <w:r w:rsidRPr="002E09AD">
        <w:rPr>
          <w:rFonts w:ascii="Poppins" w:hAnsi="Poppins" w:cs="Poppins"/>
          <w:b/>
          <w:bCs/>
          <w:sz w:val="24"/>
          <w:szCs w:val="24"/>
        </w:rPr>
        <w:t>. Peso bruto médio: 240g;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2E09AD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C125A9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2024-09-09T13:01:00Z</dcterms:created>
  <dcterms:modified xsi:type="dcterms:W3CDTF">2024-09-09T13:01:00Z</dcterms:modified>
</cp:coreProperties>
</file>