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482840" w14:textId="0A3634D8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 w:rsidRPr="00A51CC3">
        <w:rPr>
          <w:rFonts w:ascii="Poppins" w:hAnsi="Poppins" w:cs="Poppins"/>
          <w:b/>
          <w:bCs/>
          <w:sz w:val="28"/>
          <w:szCs w:val="28"/>
          <w:highlight w:val="lightGray"/>
        </w:rPr>
        <w:t>SKU</w:t>
      </w:r>
      <w:r w:rsidR="00450F1C">
        <w:rPr>
          <w:rFonts w:ascii="Poppins" w:hAnsi="Poppins" w:cs="Poppins"/>
          <w:b/>
          <w:bCs/>
          <w:sz w:val="28"/>
          <w:szCs w:val="28"/>
          <w:highlight w:val="lightGray"/>
        </w:rPr>
        <w:t>:</w:t>
      </w:r>
      <w:r w:rsidR="00906D00">
        <w:rPr>
          <w:rFonts w:ascii="Poppins" w:hAnsi="Poppins" w:cs="Poppins"/>
          <w:b/>
          <w:bCs/>
          <w:sz w:val="28"/>
          <w:szCs w:val="28"/>
          <w:highlight w:val="lightGray"/>
        </w:rPr>
        <w:t xml:space="preserve"> </w:t>
      </w:r>
      <w:r w:rsidR="00680118" w:rsidRPr="00680118">
        <w:rPr>
          <w:rFonts w:ascii="Poppins" w:hAnsi="Poppins" w:cs="Poppins"/>
          <w:b/>
          <w:bCs/>
          <w:sz w:val="28"/>
          <w:szCs w:val="28"/>
          <w:highlight w:val="lightGray"/>
        </w:rPr>
        <w:t>1203025</w:t>
      </w:r>
    </w:p>
    <w:p w14:paraId="65C317E5" w14:textId="77777777" w:rsidR="00906D00" w:rsidRDefault="00906D00">
      <w:pPr>
        <w:rPr>
          <w:rFonts w:ascii="Poppins" w:hAnsi="Poppins" w:cs="Poppins"/>
          <w:b/>
          <w:bCs/>
          <w:sz w:val="28"/>
          <w:szCs w:val="28"/>
        </w:rPr>
      </w:pPr>
    </w:p>
    <w:p w14:paraId="178CB4B7" w14:textId="092411E5" w:rsidR="005D1C1E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 xml:space="preserve">REDIRECIONAMENTO: </w:t>
      </w:r>
    </w:p>
    <w:p w14:paraId="7BA74304" w14:textId="254895EC" w:rsidR="00FC61EE" w:rsidRDefault="00680118">
      <w:pPr>
        <w:rPr>
          <w:rFonts w:ascii="Poppins" w:hAnsi="Poppins" w:cs="Poppins"/>
          <w:b/>
          <w:bCs/>
          <w:sz w:val="28"/>
          <w:szCs w:val="28"/>
        </w:rPr>
      </w:pPr>
      <w:hyperlink r:id="rId5" w:tgtFrame="_blank" w:history="1">
        <w:r w:rsidRPr="00680118">
          <w:rPr>
            <w:rStyle w:val="Hyperlink"/>
            <w:rFonts w:ascii="Poppins" w:hAnsi="Poppins" w:cs="Poppins"/>
            <w:b/>
            <w:bCs/>
            <w:sz w:val="28"/>
            <w:szCs w:val="28"/>
          </w:rPr>
          <w:t>https://www.aglbrasil.com/botoeira-inox</w:t>
        </w:r>
      </w:hyperlink>
    </w:p>
    <w:p w14:paraId="4B6DF5D9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STORYTELLING:</w:t>
      </w:r>
    </w:p>
    <w:p w14:paraId="54AFE6B0" w14:textId="77777777" w:rsidR="00680118" w:rsidRPr="00680118" w:rsidRDefault="00680118" w:rsidP="00680118">
      <w:pPr>
        <w:rPr>
          <w:rFonts w:ascii="Poppins" w:hAnsi="Poppins" w:cs="Poppins"/>
          <w:b/>
          <w:bCs/>
          <w:sz w:val="28"/>
          <w:szCs w:val="28"/>
        </w:rPr>
      </w:pPr>
      <w:r w:rsidRPr="00680118">
        <w:rPr>
          <w:rFonts w:ascii="Poppins" w:hAnsi="Poppins" w:cs="Poppins"/>
          <w:b/>
          <w:bCs/>
          <w:sz w:val="28"/>
          <w:szCs w:val="28"/>
        </w:rPr>
        <w:t>Eleve o estilo e a funcionalidade de sua porta com a Botoeira Inox de Sobrepor. Este elegante dispositivo oferece conveniência e controle, além de um design moderno e sofisticado.</w:t>
      </w:r>
    </w:p>
    <w:p w14:paraId="7FF6B879" w14:textId="77777777" w:rsidR="00FC61EE" w:rsidRDefault="00FC61EE">
      <w:pPr>
        <w:rPr>
          <w:rFonts w:ascii="Poppins" w:hAnsi="Poppins" w:cs="Poppins"/>
          <w:b/>
          <w:bCs/>
          <w:sz w:val="28"/>
          <w:szCs w:val="28"/>
        </w:rPr>
      </w:pPr>
    </w:p>
    <w:p w14:paraId="67310DA6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CARACTERÍSTICAS:</w:t>
      </w:r>
    </w:p>
    <w:p w14:paraId="0C6D1F68" w14:textId="77777777" w:rsidR="00680118" w:rsidRPr="00680118" w:rsidRDefault="00680118" w:rsidP="00680118">
      <w:pPr>
        <w:rPr>
          <w:rFonts w:ascii="Poppins" w:hAnsi="Poppins" w:cs="Poppins"/>
          <w:b/>
          <w:bCs/>
          <w:sz w:val="28"/>
          <w:szCs w:val="28"/>
        </w:rPr>
      </w:pPr>
      <w:r w:rsidRPr="00680118">
        <w:rPr>
          <w:rFonts w:ascii="Poppins" w:hAnsi="Poppins" w:cs="Poppins"/>
          <w:b/>
          <w:bCs/>
          <w:sz w:val="28"/>
          <w:szCs w:val="28"/>
        </w:rPr>
        <w:t>. Instalação de sobrepor;</w:t>
      </w:r>
    </w:p>
    <w:p w14:paraId="515A8A02" w14:textId="77777777" w:rsidR="00680118" w:rsidRPr="00680118" w:rsidRDefault="00680118" w:rsidP="00680118">
      <w:pPr>
        <w:rPr>
          <w:rFonts w:ascii="Poppins" w:hAnsi="Poppins" w:cs="Poppins"/>
          <w:b/>
          <w:bCs/>
          <w:sz w:val="28"/>
          <w:szCs w:val="28"/>
        </w:rPr>
      </w:pPr>
      <w:r w:rsidRPr="00680118">
        <w:rPr>
          <w:rFonts w:ascii="Poppins" w:hAnsi="Poppins" w:cs="Poppins"/>
          <w:b/>
          <w:bCs/>
          <w:sz w:val="28"/>
          <w:szCs w:val="28"/>
        </w:rPr>
        <w:t>. Acionamento via botão único contato NA;</w:t>
      </w:r>
    </w:p>
    <w:p w14:paraId="196D5588" w14:textId="77777777" w:rsidR="00680118" w:rsidRPr="00680118" w:rsidRDefault="00680118" w:rsidP="00680118">
      <w:pPr>
        <w:rPr>
          <w:rFonts w:ascii="Poppins" w:hAnsi="Poppins" w:cs="Poppins"/>
          <w:b/>
          <w:bCs/>
          <w:sz w:val="28"/>
          <w:szCs w:val="28"/>
        </w:rPr>
      </w:pPr>
      <w:r w:rsidRPr="00680118">
        <w:rPr>
          <w:rFonts w:ascii="Poppins" w:hAnsi="Poppins" w:cs="Poppins"/>
          <w:b/>
          <w:bCs/>
          <w:sz w:val="28"/>
          <w:szCs w:val="28"/>
        </w:rPr>
        <w:t>. Design moderno com acabamento polido;</w:t>
      </w:r>
    </w:p>
    <w:p w14:paraId="5FE5808E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</w:p>
    <w:p w14:paraId="0281ACF8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ESPECIFICAÇÕES TÉCNICAS</w:t>
      </w:r>
    </w:p>
    <w:p w14:paraId="43D5505A" w14:textId="39EC2EC4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 w:rsidRPr="00A4204F">
        <w:rPr>
          <w:rFonts w:ascii="Poppins" w:hAnsi="Poppins" w:cs="Poppins"/>
          <w:b/>
          <w:bCs/>
          <w:sz w:val="24"/>
          <w:szCs w:val="24"/>
        </w:rPr>
        <w:t>COR:</w:t>
      </w:r>
      <w:r w:rsidR="00680118" w:rsidRPr="00680118">
        <w:rPr>
          <w:rFonts w:ascii="PT Sans" w:eastAsia="PT Sans" w:hAnsi="PT Sans" w:cs="PT Sans"/>
        </w:rPr>
        <w:t xml:space="preserve"> </w:t>
      </w:r>
      <w:r w:rsidR="00680118" w:rsidRPr="00680118">
        <w:rPr>
          <w:rFonts w:ascii="Poppins" w:hAnsi="Poppins" w:cs="Poppins"/>
          <w:b/>
          <w:bCs/>
          <w:sz w:val="24"/>
          <w:szCs w:val="24"/>
        </w:rPr>
        <w:t>Inox</w:t>
      </w:r>
    </w:p>
    <w:p w14:paraId="6978779E" w14:textId="7459E088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MODELO/VARIAÇÃO:</w:t>
      </w:r>
      <w:r w:rsidR="005227B8">
        <w:rPr>
          <w:rFonts w:ascii="Poppins" w:hAnsi="Poppins" w:cs="Poppins"/>
          <w:b/>
          <w:bCs/>
          <w:sz w:val="24"/>
          <w:szCs w:val="24"/>
        </w:rPr>
        <w:t xml:space="preserve"> </w:t>
      </w:r>
    </w:p>
    <w:p w14:paraId="07ED94D9" w14:textId="0C8FF421" w:rsidR="00500591" w:rsidRPr="007C29DE" w:rsidRDefault="00500591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PESO/MEDIDA E CONTEÚDO DA EMBALAGEM:</w:t>
      </w:r>
    </w:p>
    <w:p w14:paraId="0ACD04B3" w14:textId="77777777" w:rsidR="00680118" w:rsidRPr="00680118" w:rsidRDefault="00680118" w:rsidP="00680118">
      <w:pPr>
        <w:rPr>
          <w:rFonts w:ascii="Poppins" w:hAnsi="Poppins" w:cs="Poppins"/>
          <w:b/>
          <w:bCs/>
          <w:sz w:val="24"/>
          <w:szCs w:val="24"/>
        </w:rPr>
      </w:pPr>
      <w:r w:rsidRPr="00680118">
        <w:rPr>
          <w:rFonts w:ascii="Poppins" w:hAnsi="Poppins" w:cs="Poppins"/>
          <w:b/>
          <w:bCs/>
          <w:sz w:val="24"/>
          <w:szCs w:val="24"/>
        </w:rPr>
        <w:t>CONTEÚDO DA EMBALAGEM</w:t>
      </w:r>
    </w:p>
    <w:p w14:paraId="763A042A" w14:textId="77777777" w:rsidR="00680118" w:rsidRPr="00680118" w:rsidRDefault="00680118" w:rsidP="00680118">
      <w:pPr>
        <w:rPr>
          <w:rFonts w:ascii="Poppins" w:hAnsi="Poppins" w:cs="Poppins"/>
          <w:b/>
          <w:bCs/>
          <w:sz w:val="24"/>
          <w:szCs w:val="24"/>
        </w:rPr>
      </w:pPr>
    </w:p>
    <w:p w14:paraId="2ABEC7DB" w14:textId="77777777" w:rsidR="00680118" w:rsidRPr="00680118" w:rsidRDefault="00680118" w:rsidP="00680118">
      <w:pPr>
        <w:rPr>
          <w:rFonts w:ascii="Poppins" w:hAnsi="Poppins" w:cs="Poppins"/>
          <w:b/>
          <w:bCs/>
          <w:sz w:val="24"/>
          <w:szCs w:val="24"/>
        </w:rPr>
      </w:pPr>
      <w:r w:rsidRPr="00680118">
        <w:rPr>
          <w:rFonts w:ascii="Poppins" w:hAnsi="Poppins" w:cs="Poppins"/>
          <w:b/>
          <w:bCs/>
          <w:sz w:val="24"/>
          <w:szCs w:val="24"/>
        </w:rPr>
        <w:t>01 Botoeira inox de sobrepor</w:t>
      </w:r>
    </w:p>
    <w:p w14:paraId="7405D520" w14:textId="77777777" w:rsidR="00680118" w:rsidRPr="00680118" w:rsidRDefault="00680118" w:rsidP="00680118">
      <w:pPr>
        <w:rPr>
          <w:rFonts w:ascii="Poppins" w:hAnsi="Poppins" w:cs="Poppins"/>
          <w:b/>
          <w:bCs/>
          <w:sz w:val="24"/>
          <w:szCs w:val="24"/>
        </w:rPr>
      </w:pPr>
      <w:r w:rsidRPr="00680118">
        <w:rPr>
          <w:rFonts w:ascii="Poppins" w:hAnsi="Poppins" w:cs="Poppins"/>
          <w:b/>
          <w:bCs/>
          <w:sz w:val="24"/>
          <w:szCs w:val="24"/>
        </w:rPr>
        <w:t>01 Kit de fixação</w:t>
      </w:r>
    </w:p>
    <w:p w14:paraId="1ECE3226" w14:textId="77777777" w:rsidR="00680118" w:rsidRPr="00680118" w:rsidRDefault="00680118" w:rsidP="00680118">
      <w:pPr>
        <w:rPr>
          <w:rFonts w:ascii="Poppins" w:hAnsi="Poppins" w:cs="Poppins"/>
          <w:b/>
          <w:bCs/>
          <w:sz w:val="24"/>
          <w:szCs w:val="24"/>
        </w:rPr>
      </w:pPr>
      <w:r w:rsidRPr="00680118">
        <w:rPr>
          <w:rFonts w:ascii="Poppins" w:hAnsi="Poppins" w:cs="Poppins"/>
          <w:b/>
          <w:bCs/>
          <w:sz w:val="24"/>
          <w:szCs w:val="24"/>
        </w:rPr>
        <w:t>. Dimensões: A9 x P2 x L3,5;</w:t>
      </w:r>
    </w:p>
    <w:p w14:paraId="6766A9A7" w14:textId="77777777" w:rsidR="00680118" w:rsidRPr="00680118" w:rsidRDefault="00680118" w:rsidP="00680118">
      <w:pPr>
        <w:rPr>
          <w:rFonts w:ascii="Poppins" w:hAnsi="Poppins" w:cs="Poppins"/>
          <w:b/>
          <w:bCs/>
          <w:sz w:val="24"/>
          <w:szCs w:val="24"/>
        </w:rPr>
      </w:pPr>
      <w:r w:rsidRPr="00680118">
        <w:rPr>
          <w:rFonts w:ascii="Poppins" w:hAnsi="Poppins" w:cs="Poppins"/>
          <w:b/>
          <w:bCs/>
          <w:sz w:val="24"/>
          <w:szCs w:val="24"/>
        </w:rPr>
        <w:t>. Dimensões da caixa: A11,3 x P4,3 x L16,5;</w:t>
      </w:r>
    </w:p>
    <w:p w14:paraId="6887614E" w14:textId="77777777" w:rsidR="00680118" w:rsidRPr="00680118" w:rsidRDefault="00680118" w:rsidP="00680118">
      <w:pPr>
        <w:rPr>
          <w:rFonts w:ascii="Poppins" w:hAnsi="Poppins" w:cs="Poppins"/>
          <w:b/>
          <w:bCs/>
          <w:sz w:val="24"/>
          <w:szCs w:val="24"/>
        </w:rPr>
      </w:pPr>
      <w:r w:rsidRPr="00680118">
        <w:rPr>
          <w:rFonts w:ascii="Poppins" w:hAnsi="Poppins" w:cs="Poppins"/>
          <w:b/>
          <w:bCs/>
          <w:sz w:val="24"/>
          <w:szCs w:val="24"/>
        </w:rPr>
        <w:t>. Peso líquido médio: 109g;</w:t>
      </w:r>
    </w:p>
    <w:p w14:paraId="2CACCDEC" w14:textId="77777777" w:rsidR="00680118" w:rsidRPr="00680118" w:rsidRDefault="00680118" w:rsidP="00680118">
      <w:pPr>
        <w:rPr>
          <w:rFonts w:ascii="Poppins" w:hAnsi="Poppins" w:cs="Poppins"/>
          <w:b/>
          <w:bCs/>
          <w:sz w:val="24"/>
          <w:szCs w:val="24"/>
        </w:rPr>
      </w:pPr>
      <w:r w:rsidRPr="00680118">
        <w:rPr>
          <w:rFonts w:ascii="Poppins" w:hAnsi="Poppins" w:cs="Poppins"/>
          <w:b/>
          <w:bCs/>
          <w:sz w:val="24"/>
          <w:szCs w:val="24"/>
        </w:rPr>
        <w:t>. Peso bruto médio: 163g;</w:t>
      </w:r>
    </w:p>
    <w:p w14:paraId="3FA6CEE7" w14:textId="77777777" w:rsidR="00553149" w:rsidRDefault="00553149" w:rsidP="005D1C1E">
      <w:pPr>
        <w:rPr>
          <w:rFonts w:ascii="Poppins" w:hAnsi="Poppins" w:cs="Poppins"/>
          <w:b/>
          <w:bCs/>
          <w:sz w:val="24"/>
          <w:szCs w:val="24"/>
        </w:rPr>
      </w:pPr>
    </w:p>
    <w:p w14:paraId="2132A339" w14:textId="3707C1E9" w:rsidR="005D1C1E" w:rsidRDefault="005D1C1E" w:rsidP="005D1C1E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LINK VÍDEO:</w:t>
      </w:r>
    </w:p>
    <w:p w14:paraId="4BC00953" w14:textId="77777777" w:rsidR="005D1C1E" w:rsidRPr="00A4204F" w:rsidRDefault="005D1C1E">
      <w:pPr>
        <w:rPr>
          <w:rFonts w:ascii="Poppins" w:hAnsi="Poppins" w:cs="Poppins"/>
          <w:b/>
          <w:bCs/>
          <w:sz w:val="24"/>
          <w:szCs w:val="24"/>
        </w:rPr>
      </w:pPr>
    </w:p>
    <w:sectPr w:rsidR="005D1C1E" w:rsidRPr="00A420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altName w:val="Nirmala UI"/>
    <w:panose1 w:val="00000800000000000000"/>
    <w:charset w:val="00"/>
    <w:family w:val="auto"/>
    <w:pitch w:val="variable"/>
    <w:sig w:usb0="00008007" w:usb1="00000000" w:usb2="00000000" w:usb3="00000000" w:csb0="00000093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45AD5"/>
    <w:multiLevelType w:val="multilevel"/>
    <w:tmpl w:val="C9D21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ECD48C6"/>
    <w:multiLevelType w:val="multilevel"/>
    <w:tmpl w:val="2398D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89824030">
    <w:abstractNumId w:val="1"/>
  </w:num>
  <w:num w:numId="2" w16cid:durableId="941451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6C9"/>
    <w:rsid w:val="00042079"/>
    <w:rsid w:val="0011022A"/>
    <w:rsid w:val="00174FD8"/>
    <w:rsid w:val="00344F76"/>
    <w:rsid w:val="00357B87"/>
    <w:rsid w:val="003F04DF"/>
    <w:rsid w:val="00450F1C"/>
    <w:rsid w:val="004A3C9E"/>
    <w:rsid w:val="00500591"/>
    <w:rsid w:val="0051542F"/>
    <w:rsid w:val="005227B8"/>
    <w:rsid w:val="00553149"/>
    <w:rsid w:val="005B59DD"/>
    <w:rsid w:val="005D1C1E"/>
    <w:rsid w:val="006042CE"/>
    <w:rsid w:val="00680118"/>
    <w:rsid w:val="00701EC3"/>
    <w:rsid w:val="00793176"/>
    <w:rsid w:val="007C29DE"/>
    <w:rsid w:val="007E06C9"/>
    <w:rsid w:val="008411BF"/>
    <w:rsid w:val="00865B88"/>
    <w:rsid w:val="00881946"/>
    <w:rsid w:val="00902A51"/>
    <w:rsid w:val="00906D00"/>
    <w:rsid w:val="009728C4"/>
    <w:rsid w:val="009D6C09"/>
    <w:rsid w:val="00A4204F"/>
    <w:rsid w:val="00A51CC3"/>
    <w:rsid w:val="00C03E44"/>
    <w:rsid w:val="00D55601"/>
    <w:rsid w:val="00D91290"/>
    <w:rsid w:val="00DB6EA9"/>
    <w:rsid w:val="00E0235B"/>
    <w:rsid w:val="00E33869"/>
    <w:rsid w:val="00E7555C"/>
    <w:rsid w:val="00F03F34"/>
    <w:rsid w:val="00F717C3"/>
    <w:rsid w:val="00FB48AC"/>
    <w:rsid w:val="00FC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5AEF1"/>
  <w15:chartTrackingRefBased/>
  <w15:docId w15:val="{3FA37E28-20CA-4AEB-B87B-0680AD5D5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E06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E0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E06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E06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E06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E06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E06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E06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E06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E06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E06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E06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E06C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E06C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E06C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E06C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E06C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E06C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E06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E0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E06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E06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E0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E06C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E06C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E06C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E06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E06C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E06C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680118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801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8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80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4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4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7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2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793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4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2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05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42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36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9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6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83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3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2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83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9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glbrasil.com/botoeira-ino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Jhonatan</dc:creator>
  <cp:keywords/>
  <dc:description/>
  <cp:lastModifiedBy>Designer-07</cp:lastModifiedBy>
  <cp:revision>2</cp:revision>
  <dcterms:created xsi:type="dcterms:W3CDTF">2024-09-04T17:51:00Z</dcterms:created>
  <dcterms:modified xsi:type="dcterms:W3CDTF">2024-09-04T17:51:00Z</dcterms:modified>
</cp:coreProperties>
</file>