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440FA35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278F8" w:rsidRPr="00A278F8">
        <w:rPr>
          <w:rFonts w:ascii="Poppins" w:hAnsi="Poppins" w:cs="Poppins"/>
          <w:b/>
          <w:bCs/>
          <w:sz w:val="28"/>
          <w:szCs w:val="28"/>
          <w:highlight w:val="lightGray"/>
        </w:rPr>
        <w:t>2005035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C9D578A" w:rsidR="00FC61EE" w:rsidRDefault="00A278F8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A278F8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https://www.aglbrasil.com/automatizador-para-porta-pivotante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E60A0D8" w:rsidR="00FC61EE" w:rsidRDefault="00A278F8" w:rsidP="00A278F8">
      <w:pPr>
        <w:rPr>
          <w:rFonts w:ascii="Poppins" w:hAnsi="Poppins" w:cs="Poppins"/>
          <w:b/>
          <w:bCs/>
          <w:sz w:val="28"/>
          <w:szCs w:val="28"/>
        </w:rPr>
      </w:pPr>
      <w:r w:rsidRPr="00A278F8">
        <w:rPr>
          <w:rFonts w:ascii="Poppins" w:hAnsi="Poppins" w:cs="Poppins"/>
          <w:b/>
          <w:bCs/>
          <w:sz w:val="28"/>
          <w:szCs w:val="28"/>
        </w:rPr>
        <w:t xml:space="preserve">Conheça o Automatizador Para Porta Pivotante </w:t>
      </w:r>
      <w:proofErr w:type="spellStart"/>
      <w:r w:rsidRPr="00A278F8">
        <w:rPr>
          <w:rFonts w:ascii="Poppins" w:hAnsi="Poppins" w:cs="Poppins"/>
          <w:b/>
          <w:bCs/>
          <w:sz w:val="28"/>
          <w:szCs w:val="28"/>
        </w:rPr>
        <w:t>Veloce</w:t>
      </w:r>
      <w:proofErr w:type="spellEnd"/>
      <w:r w:rsidRPr="00A278F8">
        <w:rPr>
          <w:rFonts w:ascii="Poppins" w:hAnsi="Poppins" w:cs="Poppins"/>
          <w:b/>
          <w:bCs/>
          <w:sz w:val="28"/>
          <w:szCs w:val="28"/>
        </w:rPr>
        <w:t>, a solução ideal para trazer praticidade, segurança e elegância às portas sociais pivotantes em ambientes internos.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A278F8">
        <w:rPr>
          <w:rFonts w:ascii="Poppins" w:hAnsi="Poppins" w:cs="Poppins"/>
          <w:b/>
          <w:bCs/>
          <w:sz w:val="28"/>
          <w:szCs w:val="28"/>
        </w:rPr>
        <w:t>Com a capacidade de automatizar o processo de abertura e fechamento, este dispositivo é compatível com portas de metal, vidro ou madeira, sejam elas de abertura para dentro ou para fora.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A940336" w14:textId="77777777" w:rsidR="00A278F8" w:rsidRPr="00A278F8" w:rsidRDefault="00A278F8" w:rsidP="00A278F8">
      <w:pPr>
        <w:rPr>
          <w:rFonts w:ascii="Poppins" w:hAnsi="Poppins" w:cs="Poppins"/>
          <w:b/>
          <w:bCs/>
          <w:sz w:val="28"/>
          <w:szCs w:val="28"/>
        </w:rPr>
      </w:pPr>
      <w:r w:rsidRPr="00A278F8">
        <w:rPr>
          <w:rFonts w:ascii="Poppins" w:hAnsi="Poppins" w:cs="Poppins"/>
          <w:b/>
          <w:bCs/>
          <w:sz w:val="28"/>
          <w:szCs w:val="28"/>
        </w:rPr>
        <w:t>. Abertura e fechamento automático para portas sociais pivotantes;</w:t>
      </w:r>
    </w:p>
    <w:p w14:paraId="1B4C242F" w14:textId="77777777" w:rsidR="00A278F8" w:rsidRPr="00A278F8" w:rsidRDefault="00A278F8" w:rsidP="00A278F8">
      <w:pPr>
        <w:rPr>
          <w:rFonts w:ascii="Poppins" w:hAnsi="Poppins" w:cs="Poppins"/>
          <w:b/>
          <w:bCs/>
          <w:sz w:val="28"/>
          <w:szCs w:val="28"/>
        </w:rPr>
      </w:pPr>
      <w:r w:rsidRPr="00A278F8">
        <w:rPr>
          <w:rFonts w:ascii="Poppins" w:hAnsi="Poppins" w:cs="Poppins"/>
          <w:b/>
          <w:bCs/>
          <w:sz w:val="28"/>
          <w:szCs w:val="28"/>
        </w:rPr>
        <w:t>. Indicado para áreas internas, para portas de metal, vidro ou madeira;</w:t>
      </w:r>
    </w:p>
    <w:p w14:paraId="5314D266" w14:textId="77777777" w:rsidR="00A278F8" w:rsidRPr="00A278F8" w:rsidRDefault="00A278F8" w:rsidP="00A278F8">
      <w:pPr>
        <w:rPr>
          <w:rFonts w:ascii="Poppins" w:hAnsi="Poppins" w:cs="Poppins"/>
          <w:b/>
          <w:bCs/>
          <w:sz w:val="28"/>
          <w:szCs w:val="28"/>
        </w:rPr>
      </w:pPr>
      <w:r w:rsidRPr="00A278F8">
        <w:rPr>
          <w:rFonts w:ascii="Poppins" w:hAnsi="Poppins" w:cs="Poppins"/>
          <w:b/>
          <w:bCs/>
          <w:sz w:val="28"/>
          <w:szCs w:val="28"/>
        </w:rPr>
        <w:t>. Instalação em portas sociais, com abertura para dentro ou para fora;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E8E82A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278F8" w:rsidRPr="00A278F8">
        <w:rPr>
          <w:rFonts w:ascii="PT Sans" w:eastAsia="PT Sans" w:hAnsi="PT Sans" w:cs="PT Sans"/>
        </w:rPr>
        <w:t xml:space="preserve"> </w:t>
      </w:r>
      <w:r w:rsidR="00A278F8" w:rsidRPr="00A278F8">
        <w:rPr>
          <w:rFonts w:ascii="Poppins" w:hAnsi="Poppins" w:cs="Poppins"/>
          <w:b/>
          <w:bCs/>
          <w:sz w:val="24"/>
          <w:szCs w:val="24"/>
        </w:rPr>
        <w:t>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70BFC66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1DEA947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</w:p>
    <w:p w14:paraId="2610C291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01 Kit de fixação</w:t>
      </w:r>
    </w:p>
    <w:p w14:paraId="6C04E9DF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01 Braço de abertura interna</w:t>
      </w:r>
    </w:p>
    <w:p w14:paraId="138D0EDE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02 Controles remotos 433,92 Mhz</w:t>
      </w:r>
    </w:p>
    <w:p w14:paraId="2580220F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01 Manual do usuário</w:t>
      </w:r>
    </w:p>
    <w:p w14:paraId="3FA750E6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. Dimensões: A9 x P9 x L52;</w:t>
      </w:r>
    </w:p>
    <w:p w14:paraId="10D74AEB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. Dimensões da caixa: A16 x P21 x L63;</w:t>
      </w:r>
    </w:p>
    <w:p w14:paraId="2E61D82A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. Peso líquido médio: 6,5Kg;</w:t>
      </w:r>
    </w:p>
    <w:p w14:paraId="7AAE7EF9" w14:textId="77777777" w:rsidR="00A278F8" w:rsidRPr="00A278F8" w:rsidRDefault="00A278F8" w:rsidP="00A278F8">
      <w:pPr>
        <w:rPr>
          <w:rFonts w:ascii="Poppins" w:hAnsi="Poppins" w:cs="Poppins"/>
          <w:b/>
          <w:bCs/>
          <w:sz w:val="24"/>
          <w:szCs w:val="24"/>
        </w:rPr>
      </w:pPr>
      <w:r w:rsidRPr="00A278F8">
        <w:rPr>
          <w:rFonts w:ascii="Poppins" w:hAnsi="Poppins" w:cs="Poppins"/>
          <w:b/>
          <w:bCs/>
          <w:sz w:val="24"/>
          <w:szCs w:val="24"/>
        </w:rPr>
        <w:t>. Peso bruto médio: 7,3Kg;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278F8"/>
    <w:rsid w:val="00A4204F"/>
    <w:rsid w:val="00A51CC3"/>
    <w:rsid w:val="00C03E44"/>
    <w:rsid w:val="00D25C9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278F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7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utomatizador-para-porta-pivota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2024-09-17T13:38:00Z</dcterms:created>
  <dcterms:modified xsi:type="dcterms:W3CDTF">2024-09-17T13:38:00Z</dcterms:modified>
</cp:coreProperties>
</file>